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62" w:rsidRDefault="00371BBD" w:rsidP="00A106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662">
        <w:rPr>
          <w:rFonts w:ascii="Times New Roman" w:hAnsi="Times New Roman" w:cs="Times New Roman"/>
          <w:b/>
          <w:sz w:val="28"/>
          <w:szCs w:val="28"/>
        </w:rPr>
        <w:t xml:space="preserve">Перечень вопросов по </w:t>
      </w:r>
      <w:r w:rsidR="00A10662">
        <w:rPr>
          <w:rFonts w:ascii="Times New Roman" w:hAnsi="Times New Roman" w:cs="Times New Roman"/>
          <w:b/>
          <w:sz w:val="28"/>
          <w:szCs w:val="28"/>
        </w:rPr>
        <w:t>МДК 05.01 Медико-социальная</w:t>
      </w:r>
      <w:r w:rsidR="008F7F60" w:rsidRPr="00A106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0662">
        <w:rPr>
          <w:rFonts w:ascii="Times New Roman" w:hAnsi="Times New Roman" w:cs="Times New Roman"/>
          <w:b/>
          <w:sz w:val="28"/>
          <w:szCs w:val="28"/>
        </w:rPr>
        <w:t>реабилитаци</w:t>
      </w:r>
      <w:r w:rsidR="00A10662">
        <w:rPr>
          <w:rFonts w:ascii="Times New Roman" w:hAnsi="Times New Roman" w:cs="Times New Roman"/>
          <w:b/>
          <w:sz w:val="28"/>
          <w:szCs w:val="28"/>
        </w:rPr>
        <w:t>я</w:t>
      </w:r>
      <w:bookmarkStart w:id="0" w:name="_GoBack"/>
      <w:bookmarkEnd w:id="0"/>
    </w:p>
    <w:p w:rsidR="00371BBD" w:rsidRPr="00A10662" w:rsidRDefault="002247C0" w:rsidP="00A106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662">
        <w:rPr>
          <w:rFonts w:ascii="Times New Roman" w:hAnsi="Times New Roman" w:cs="Times New Roman"/>
          <w:b/>
          <w:sz w:val="28"/>
          <w:szCs w:val="28"/>
        </w:rPr>
        <w:t>для гр. Ф-4</w:t>
      </w:r>
      <w:r w:rsidR="008F7F60" w:rsidRPr="00A10662">
        <w:rPr>
          <w:rFonts w:ascii="Times New Roman" w:hAnsi="Times New Roman" w:cs="Times New Roman"/>
          <w:b/>
          <w:sz w:val="28"/>
          <w:szCs w:val="28"/>
        </w:rPr>
        <w:t>0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Виды климатотерапии (</w:t>
      </w:r>
      <w:proofErr w:type="spellStart"/>
      <w:r w:rsidRPr="00A10662">
        <w:rPr>
          <w:rFonts w:ascii="Times New Roman" w:hAnsi="Times New Roman" w:cs="Times New Roman"/>
          <w:sz w:val="24"/>
          <w:szCs w:val="24"/>
        </w:rPr>
        <w:t>аэро</w:t>
      </w:r>
      <w:proofErr w:type="spellEnd"/>
      <w:r w:rsidRPr="00A10662">
        <w:rPr>
          <w:rFonts w:ascii="Times New Roman" w:hAnsi="Times New Roman" w:cs="Times New Roman"/>
          <w:sz w:val="24"/>
          <w:szCs w:val="24"/>
        </w:rPr>
        <w:t xml:space="preserve"> и гелиотерапия).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Показания для установления </w:t>
      </w:r>
      <w:r w:rsidRPr="00A1066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10662">
        <w:rPr>
          <w:rFonts w:ascii="Times New Roman" w:hAnsi="Times New Roman" w:cs="Times New Roman"/>
          <w:sz w:val="24"/>
          <w:szCs w:val="24"/>
        </w:rPr>
        <w:t xml:space="preserve"> группы инвалидности.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Разделы лечебной гимнастики.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Особенности с/процесса в реабилитации пациентов при заболеваниях органов дыхания.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Характеристика импульсных токов. От чего зависит действие их.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Общеразвивающие физические упражнения (по анатомическому признаку и по признаку активности).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Синусоидальные модулированные токи. Показания. Противопоказания.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Принципы составления реабилитационных программ.              Реабилитационный потенциал. Реабилитационный прогноз.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Дарсонвализация. Терапевтический эффект.  Показания. Противопоказания.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Инвалидность. Причины развития.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Ингаляция. Степени дисперсности. Показания. Противопоказания.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Дозировка физических упражнений. От чего зависит.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Характеристика приморского и горного климата. Показания. Противопоказания.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Показания для установления </w:t>
      </w:r>
      <w:r w:rsidRPr="00A1066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10662">
        <w:rPr>
          <w:rFonts w:ascii="Times New Roman" w:hAnsi="Times New Roman" w:cs="Times New Roman"/>
          <w:sz w:val="24"/>
          <w:szCs w:val="24"/>
        </w:rPr>
        <w:t xml:space="preserve"> группы инвалидности.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662">
        <w:rPr>
          <w:rFonts w:ascii="Times New Roman" w:hAnsi="Times New Roman" w:cs="Times New Roman"/>
          <w:sz w:val="24"/>
          <w:szCs w:val="24"/>
        </w:rPr>
        <w:t>Магнитотерапия</w:t>
      </w:r>
      <w:proofErr w:type="spellEnd"/>
      <w:r w:rsidRPr="00A10662">
        <w:rPr>
          <w:rFonts w:ascii="Times New Roman" w:hAnsi="Times New Roman" w:cs="Times New Roman"/>
          <w:sz w:val="24"/>
          <w:szCs w:val="24"/>
        </w:rPr>
        <w:t>.   Характеристика. Показания. Противопоказания.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Классификация физических упражнений. Дыхательные упражнения.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Основы применения ЛФК в реабилитации больных.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Уровни проведения экспертизы временной нетрудоспособности.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Амбулаторно-</w:t>
      </w:r>
      <w:proofErr w:type="gramStart"/>
      <w:r w:rsidRPr="00A10662">
        <w:rPr>
          <w:rFonts w:ascii="Times New Roman" w:hAnsi="Times New Roman" w:cs="Times New Roman"/>
          <w:sz w:val="24"/>
          <w:szCs w:val="24"/>
        </w:rPr>
        <w:t>поликлинический  этап</w:t>
      </w:r>
      <w:proofErr w:type="gramEnd"/>
      <w:r w:rsidRPr="00A10662">
        <w:rPr>
          <w:rFonts w:ascii="Times New Roman" w:hAnsi="Times New Roman" w:cs="Times New Roman"/>
          <w:sz w:val="24"/>
          <w:szCs w:val="24"/>
        </w:rPr>
        <w:t xml:space="preserve"> экстренной реабилитации. Задачи на </w:t>
      </w:r>
      <w:proofErr w:type="gramStart"/>
      <w:r w:rsidRPr="00A10662">
        <w:rPr>
          <w:rFonts w:ascii="Times New Roman" w:hAnsi="Times New Roman" w:cs="Times New Roman"/>
          <w:sz w:val="24"/>
          <w:szCs w:val="24"/>
        </w:rPr>
        <w:t>этом  этапе</w:t>
      </w:r>
      <w:proofErr w:type="gramEnd"/>
      <w:r w:rsidRPr="00A10662">
        <w:rPr>
          <w:rFonts w:ascii="Times New Roman" w:hAnsi="Times New Roman" w:cs="Times New Roman"/>
          <w:sz w:val="24"/>
          <w:szCs w:val="24"/>
        </w:rPr>
        <w:t>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Особенности с/процесса в реабилитации пациентов с заболеваниями органов пищеварения. Язвенная болезнь желудка. Птоз.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Периоды восстановления здоровья у травматологических больных.  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Ультразвуковая терапия. Механизм действия. Методики проведения.                 Показания. Противопоказания.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УФ излучение. Показания. Противопоказания.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proofErr w:type="gramStart"/>
      <w:r w:rsidRPr="00A10662">
        <w:rPr>
          <w:rFonts w:ascii="Times New Roman" w:hAnsi="Times New Roman" w:cs="Times New Roman"/>
          <w:sz w:val="24"/>
          <w:szCs w:val="24"/>
        </w:rPr>
        <w:t>Этапы  реабилитации</w:t>
      </w:r>
      <w:proofErr w:type="gramEnd"/>
      <w:r w:rsidRPr="00A10662">
        <w:rPr>
          <w:rFonts w:ascii="Times New Roman" w:hAnsi="Times New Roman" w:cs="Times New Roman"/>
          <w:sz w:val="24"/>
          <w:szCs w:val="24"/>
        </w:rPr>
        <w:t>. Стационарный этап реабилитации.                    Задачи   на этапе.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Массаж при </w:t>
      </w:r>
      <w:proofErr w:type="spellStart"/>
      <w:r w:rsidRPr="00A10662">
        <w:rPr>
          <w:rFonts w:ascii="Times New Roman" w:hAnsi="Times New Roman" w:cs="Times New Roman"/>
          <w:sz w:val="24"/>
          <w:szCs w:val="24"/>
        </w:rPr>
        <w:t>пояснично</w:t>
      </w:r>
      <w:proofErr w:type="spellEnd"/>
      <w:r w:rsidRPr="00A10662">
        <w:rPr>
          <w:rFonts w:ascii="Times New Roman" w:hAnsi="Times New Roman" w:cs="Times New Roman"/>
          <w:sz w:val="24"/>
          <w:szCs w:val="24"/>
        </w:rPr>
        <w:t xml:space="preserve"> - крестцовом радикулите и остеохондрозе.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Определение реабилитации. Виды реабилитации.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Души. Виды. Их </w:t>
      </w:r>
      <w:proofErr w:type="gramStart"/>
      <w:r w:rsidRPr="00A10662">
        <w:rPr>
          <w:rFonts w:ascii="Times New Roman" w:hAnsi="Times New Roman" w:cs="Times New Roman"/>
          <w:sz w:val="24"/>
          <w:szCs w:val="24"/>
        </w:rPr>
        <w:t>механизм  действия</w:t>
      </w:r>
      <w:proofErr w:type="gramEnd"/>
      <w:r w:rsidRPr="00A10662">
        <w:rPr>
          <w:rFonts w:ascii="Times New Roman" w:hAnsi="Times New Roman" w:cs="Times New Roman"/>
          <w:sz w:val="24"/>
          <w:szCs w:val="24"/>
        </w:rPr>
        <w:t>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Особенности с/процесса в реабилитации пациентов с </w:t>
      </w:r>
      <w:proofErr w:type="gramStart"/>
      <w:r w:rsidRPr="00A10662">
        <w:rPr>
          <w:rFonts w:ascii="Times New Roman" w:hAnsi="Times New Roman" w:cs="Times New Roman"/>
          <w:sz w:val="24"/>
          <w:szCs w:val="24"/>
        </w:rPr>
        <w:t>заболеваниями  органов</w:t>
      </w:r>
      <w:proofErr w:type="gramEnd"/>
      <w:r w:rsidRPr="00A10662">
        <w:rPr>
          <w:rFonts w:ascii="Times New Roman" w:hAnsi="Times New Roman" w:cs="Times New Roman"/>
          <w:sz w:val="24"/>
          <w:szCs w:val="24"/>
        </w:rPr>
        <w:t xml:space="preserve"> зрения и слуха.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10662">
        <w:rPr>
          <w:rFonts w:ascii="Times New Roman" w:hAnsi="Times New Roman" w:cs="Times New Roman"/>
          <w:sz w:val="24"/>
          <w:szCs w:val="24"/>
        </w:rPr>
        <w:t>Общеразвивающие  физические</w:t>
      </w:r>
      <w:proofErr w:type="gramEnd"/>
      <w:r w:rsidRPr="00A10662">
        <w:rPr>
          <w:rFonts w:ascii="Times New Roman" w:hAnsi="Times New Roman" w:cs="Times New Roman"/>
          <w:sz w:val="24"/>
          <w:szCs w:val="24"/>
        </w:rPr>
        <w:t xml:space="preserve"> упражнения, корригирующие  на координацию,  на равновесие.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  Методики проведения грязелечения.  Показания. Противопоказания.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Контроль за проведением экспертизы временной нетрудоспособности.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Спортивно-прикладные упражнения.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Особенности с/процесса с онкологическими заболеваниями.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Применение парафина и озокерита. Механизм действия.                Методики   применения.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Основные средства реабилитации.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Формы и методы ЛФК: гигиеническая и лечебная гимнастика.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 Особенности с/процесса в реабилитации </w:t>
      </w:r>
      <w:proofErr w:type="gramStart"/>
      <w:r w:rsidRPr="00A10662">
        <w:rPr>
          <w:rFonts w:ascii="Times New Roman" w:hAnsi="Times New Roman" w:cs="Times New Roman"/>
          <w:sz w:val="24"/>
          <w:szCs w:val="24"/>
        </w:rPr>
        <w:t>пациентов  при</w:t>
      </w:r>
      <w:proofErr w:type="gramEnd"/>
      <w:r w:rsidRPr="00A10662">
        <w:rPr>
          <w:rFonts w:ascii="Times New Roman" w:hAnsi="Times New Roman" w:cs="Times New Roman"/>
          <w:sz w:val="24"/>
          <w:szCs w:val="24"/>
        </w:rPr>
        <w:t xml:space="preserve"> холецистите и </w:t>
      </w:r>
      <w:proofErr w:type="spellStart"/>
      <w:r w:rsidRPr="00A10662">
        <w:rPr>
          <w:rFonts w:ascii="Times New Roman" w:hAnsi="Times New Roman" w:cs="Times New Roman"/>
          <w:sz w:val="24"/>
          <w:szCs w:val="24"/>
        </w:rPr>
        <w:t>дискинезиях</w:t>
      </w:r>
      <w:proofErr w:type="spellEnd"/>
      <w:r w:rsidRPr="00A10662">
        <w:rPr>
          <w:rFonts w:ascii="Times New Roman" w:hAnsi="Times New Roman" w:cs="Times New Roman"/>
          <w:sz w:val="24"/>
          <w:szCs w:val="24"/>
        </w:rPr>
        <w:t xml:space="preserve">  кишечника.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  Методики проведения </w:t>
      </w:r>
      <w:proofErr w:type="gramStart"/>
      <w:r w:rsidRPr="00A10662">
        <w:rPr>
          <w:rFonts w:ascii="Times New Roman" w:hAnsi="Times New Roman" w:cs="Times New Roman"/>
          <w:sz w:val="24"/>
          <w:szCs w:val="24"/>
        </w:rPr>
        <w:t>ультрафиолетового  излучения</w:t>
      </w:r>
      <w:proofErr w:type="gramEnd"/>
      <w:r w:rsidRPr="00A10662">
        <w:rPr>
          <w:rFonts w:ascii="Times New Roman" w:hAnsi="Times New Roman" w:cs="Times New Roman"/>
          <w:sz w:val="24"/>
          <w:szCs w:val="24"/>
        </w:rPr>
        <w:t>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lastRenderedPageBreak/>
        <w:t xml:space="preserve"> Классификация минеральных вод по минеральному составу.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Характеристика инфракрасного излучения. Лечебный эффект.                  </w:t>
      </w:r>
    </w:p>
    <w:p w:rsidR="00371BBD" w:rsidRPr="00A10662" w:rsidRDefault="00371BBD" w:rsidP="00A10662">
      <w:pPr>
        <w:pStyle w:val="a3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Показания. Противопоказания.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Методики проведения ЛФК (групповой, индивидуальный, консультативный).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Игры, их применения в ЛФК.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Санаторный этап реабилитации.  Задачи на этом этапе.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Особенности с/процесса в реабилитации пациентов при          </w:t>
      </w:r>
      <w:proofErr w:type="gramStart"/>
      <w:r w:rsidRPr="00A10662">
        <w:rPr>
          <w:rFonts w:ascii="Times New Roman" w:hAnsi="Times New Roman" w:cs="Times New Roman"/>
          <w:sz w:val="24"/>
          <w:szCs w:val="24"/>
        </w:rPr>
        <w:t>гинекологических  заболеваниях</w:t>
      </w:r>
      <w:proofErr w:type="gramEnd"/>
      <w:r w:rsidRPr="00A10662">
        <w:rPr>
          <w:rFonts w:ascii="Times New Roman" w:hAnsi="Times New Roman" w:cs="Times New Roman"/>
          <w:sz w:val="24"/>
          <w:szCs w:val="24"/>
        </w:rPr>
        <w:t>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Особенности с/процесса в реабилитации больных с гипертонической болезнью. </w:t>
      </w:r>
      <w:proofErr w:type="gramStart"/>
      <w:r w:rsidRPr="00A10662">
        <w:rPr>
          <w:rFonts w:ascii="Times New Roman" w:hAnsi="Times New Roman" w:cs="Times New Roman"/>
          <w:sz w:val="24"/>
          <w:szCs w:val="24"/>
        </w:rPr>
        <w:t>Особенности  массажа</w:t>
      </w:r>
      <w:proofErr w:type="gramEnd"/>
      <w:r w:rsidRPr="00A10662">
        <w:rPr>
          <w:rFonts w:ascii="Times New Roman" w:hAnsi="Times New Roman" w:cs="Times New Roman"/>
          <w:sz w:val="24"/>
          <w:szCs w:val="24"/>
        </w:rPr>
        <w:t xml:space="preserve"> при этом.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Диадинамические токи. Показания. Противопоказания.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Применение медицинской и психологической реабилитации.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Водолечение. Обливание. Обтирание. Укутывание.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Экспертиза стойкой нетрудоспособности.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Талассотерапия. Особенности метода.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Особенности с/процесса в реабилитации пациентов при заболеваниях органов дыхания.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Клинико-физиологическое </w:t>
      </w:r>
      <w:proofErr w:type="gramStart"/>
      <w:r w:rsidRPr="00A10662">
        <w:rPr>
          <w:rFonts w:ascii="Times New Roman" w:hAnsi="Times New Roman" w:cs="Times New Roman"/>
          <w:sz w:val="24"/>
          <w:szCs w:val="24"/>
        </w:rPr>
        <w:t>обследование  применения</w:t>
      </w:r>
      <w:proofErr w:type="gramEnd"/>
      <w:r w:rsidRPr="00A10662">
        <w:rPr>
          <w:rFonts w:ascii="Times New Roman" w:hAnsi="Times New Roman" w:cs="Times New Roman"/>
          <w:sz w:val="24"/>
          <w:szCs w:val="24"/>
        </w:rPr>
        <w:t xml:space="preserve"> ЛФК в реабилитации больных с поражением ЦНС.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Пелоидетерапия-грязелечение. Виды грязей. Механизм действия.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Применение ЛФК при палатном и свободном режимах.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Дозировки УВЧ по ощущению тепла.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Виды двигательных режимов. Применение ЛФК при строгом и расширенном постельном режиме.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Бальнеотерапия. Классификация минеральных вод по                           газовому составу.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Цель медицинской экспертизы </w:t>
      </w:r>
      <w:proofErr w:type="gramStart"/>
      <w:r w:rsidRPr="00A10662">
        <w:rPr>
          <w:rFonts w:ascii="Times New Roman" w:hAnsi="Times New Roman" w:cs="Times New Roman"/>
          <w:sz w:val="24"/>
          <w:szCs w:val="24"/>
        </w:rPr>
        <w:t>временной  нетрудоспособности</w:t>
      </w:r>
      <w:proofErr w:type="gramEnd"/>
      <w:r w:rsidRPr="00A10662">
        <w:rPr>
          <w:rFonts w:ascii="Times New Roman" w:hAnsi="Times New Roman" w:cs="Times New Roman"/>
          <w:sz w:val="24"/>
          <w:szCs w:val="24"/>
        </w:rPr>
        <w:t>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Клинико-физиологическое </w:t>
      </w:r>
      <w:proofErr w:type="gramStart"/>
      <w:r w:rsidRPr="00A10662">
        <w:rPr>
          <w:rFonts w:ascii="Times New Roman" w:hAnsi="Times New Roman" w:cs="Times New Roman"/>
          <w:sz w:val="24"/>
          <w:szCs w:val="24"/>
        </w:rPr>
        <w:t>обследование  применения</w:t>
      </w:r>
      <w:proofErr w:type="gramEnd"/>
      <w:r w:rsidRPr="00A10662">
        <w:rPr>
          <w:rFonts w:ascii="Times New Roman" w:hAnsi="Times New Roman" w:cs="Times New Roman"/>
          <w:sz w:val="24"/>
          <w:szCs w:val="24"/>
        </w:rPr>
        <w:t xml:space="preserve"> ЛФК в реабилитации больных с заболеваниями и  травмами опорно-двигательного аппарата.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Лекарственные вещества, применяемые для ингаляции.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Характеристика светолечения (видимый, УФ, инфракрасный).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Основы применения ЛФК в реабилитации больных.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Сверхвысокочастотные токи. Дециметровые микроволны. Показания. Противопоказания.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Прием минеральных вод внутрь. Показания. Противопоказания.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Климат пустынь, степей, </w:t>
      </w:r>
      <w:proofErr w:type="spellStart"/>
      <w:r w:rsidRPr="00A10662">
        <w:rPr>
          <w:rFonts w:ascii="Times New Roman" w:hAnsi="Times New Roman" w:cs="Times New Roman"/>
          <w:sz w:val="24"/>
          <w:szCs w:val="24"/>
        </w:rPr>
        <w:t>лесостепей</w:t>
      </w:r>
      <w:proofErr w:type="spellEnd"/>
      <w:r w:rsidRPr="00A10662">
        <w:rPr>
          <w:rFonts w:ascii="Times New Roman" w:hAnsi="Times New Roman" w:cs="Times New Roman"/>
          <w:sz w:val="24"/>
          <w:szCs w:val="24"/>
        </w:rPr>
        <w:t>. Показания. Противопоказания.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Параметры для установления инвалидности. Группы инвалидности. </w:t>
      </w:r>
      <w:proofErr w:type="gramStart"/>
      <w:r w:rsidRPr="00A10662">
        <w:rPr>
          <w:rFonts w:ascii="Times New Roman" w:hAnsi="Times New Roman" w:cs="Times New Roman"/>
          <w:sz w:val="24"/>
          <w:szCs w:val="24"/>
        </w:rPr>
        <w:t>Показания  для</w:t>
      </w:r>
      <w:proofErr w:type="gramEnd"/>
      <w:r w:rsidRPr="00A10662">
        <w:rPr>
          <w:rFonts w:ascii="Times New Roman" w:hAnsi="Times New Roman" w:cs="Times New Roman"/>
          <w:sz w:val="24"/>
          <w:szCs w:val="24"/>
        </w:rPr>
        <w:t xml:space="preserve"> установления </w:t>
      </w:r>
      <w:r w:rsidRPr="00A1066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10662">
        <w:rPr>
          <w:rFonts w:ascii="Times New Roman" w:hAnsi="Times New Roman" w:cs="Times New Roman"/>
          <w:sz w:val="24"/>
          <w:szCs w:val="24"/>
        </w:rPr>
        <w:t xml:space="preserve"> группы инвалидности.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Клинико-физиологическое обследование ЛФК при поражениях периферической НС.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 xml:space="preserve"> УВЧ. Терапевтический эффект. Показания. Противопоказания.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Электросон. Характеристика его. Показания. Противопоказания. Методика проведения его.</w:t>
      </w:r>
    </w:p>
    <w:p w:rsidR="00371BBD" w:rsidRPr="00A10662" w:rsidRDefault="00371BBD" w:rsidP="00A10662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sz w:val="24"/>
          <w:szCs w:val="24"/>
        </w:rPr>
      </w:pPr>
      <w:r w:rsidRPr="00A10662">
        <w:rPr>
          <w:rFonts w:ascii="Times New Roman" w:hAnsi="Times New Roman" w:cs="Times New Roman"/>
          <w:sz w:val="24"/>
          <w:szCs w:val="24"/>
        </w:rPr>
        <w:t>СМВ-сантиметровые микроволны. Характеристика. Показания.</w:t>
      </w:r>
      <w:r w:rsidR="00F639FF" w:rsidRPr="00A10662">
        <w:rPr>
          <w:rFonts w:ascii="Times New Roman" w:hAnsi="Times New Roman" w:cs="Times New Roman"/>
          <w:sz w:val="24"/>
          <w:szCs w:val="24"/>
        </w:rPr>
        <w:t xml:space="preserve"> </w:t>
      </w:r>
      <w:r w:rsidRPr="00A10662">
        <w:rPr>
          <w:rFonts w:ascii="Times New Roman" w:hAnsi="Times New Roman" w:cs="Times New Roman"/>
          <w:sz w:val="24"/>
          <w:szCs w:val="24"/>
        </w:rPr>
        <w:t>Противопоказания.</w:t>
      </w:r>
    </w:p>
    <w:p w:rsidR="006057B2" w:rsidRDefault="006057B2"/>
    <w:sectPr w:rsidR="006057B2" w:rsidSect="00A10662">
      <w:pgSz w:w="11906" w:h="16838"/>
      <w:pgMar w:top="851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335B7"/>
    <w:multiLevelType w:val="hybridMultilevel"/>
    <w:tmpl w:val="B7327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0E"/>
    <w:rsid w:val="002247C0"/>
    <w:rsid w:val="00371BBD"/>
    <w:rsid w:val="006057B2"/>
    <w:rsid w:val="008F7F60"/>
    <w:rsid w:val="009B450E"/>
    <w:rsid w:val="00A10662"/>
    <w:rsid w:val="00F6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107E6"/>
  <w15:docId w15:val="{9AE42278-E7C1-43AE-B1C7-0E14F830A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715</Words>
  <Characters>4081</Characters>
  <Application>Microsoft Office Word</Application>
  <DocSecurity>0</DocSecurity>
  <Lines>34</Lines>
  <Paragraphs>9</Paragraphs>
  <ScaleCrop>false</ScaleCrop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Татьяна Алексеевна Пак</cp:lastModifiedBy>
  <cp:revision>10</cp:revision>
  <dcterms:created xsi:type="dcterms:W3CDTF">2015-04-27T08:41:00Z</dcterms:created>
  <dcterms:modified xsi:type="dcterms:W3CDTF">2021-03-11T20:38:00Z</dcterms:modified>
</cp:coreProperties>
</file>