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054" w:rsidRPr="000E7054" w:rsidRDefault="000E7054" w:rsidP="000E705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7054">
        <w:rPr>
          <w:rFonts w:ascii="Times New Roman" w:hAnsi="Times New Roman" w:cs="Times New Roman"/>
          <w:b/>
          <w:sz w:val="28"/>
          <w:szCs w:val="28"/>
        </w:rPr>
        <w:t xml:space="preserve">Вопросы по </w:t>
      </w:r>
      <w:r w:rsidRPr="000E7054">
        <w:rPr>
          <w:rFonts w:ascii="Times New Roman" w:hAnsi="Times New Roman" w:cs="Times New Roman"/>
          <w:b/>
          <w:sz w:val="28"/>
          <w:szCs w:val="28"/>
        </w:rPr>
        <w:t>ПМ.03 НЕОТЛОЖНАЯ МЕДИЦИНСКАЯ ПОМОЩЬ НА ДОГОСПИТАЛЬНОМ ЭТАПЕ</w:t>
      </w:r>
    </w:p>
    <w:p w:rsidR="000E7054" w:rsidRDefault="000E7054" w:rsidP="000E7054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7054">
        <w:rPr>
          <w:rFonts w:ascii="Times New Roman" w:hAnsi="Times New Roman" w:cs="Times New Roman"/>
          <w:b/>
          <w:sz w:val="28"/>
          <w:szCs w:val="28"/>
        </w:rPr>
        <w:t>МДК 03.</w:t>
      </w:r>
      <w:proofErr w:type="gramStart"/>
      <w:r w:rsidRPr="000E7054">
        <w:rPr>
          <w:rFonts w:ascii="Times New Roman" w:hAnsi="Times New Roman" w:cs="Times New Roman"/>
          <w:b/>
          <w:sz w:val="28"/>
          <w:szCs w:val="28"/>
        </w:rPr>
        <w:t>01.Дифференциальная</w:t>
      </w:r>
      <w:proofErr w:type="gramEnd"/>
      <w:r w:rsidRPr="000E7054">
        <w:rPr>
          <w:rFonts w:ascii="Times New Roman" w:hAnsi="Times New Roman" w:cs="Times New Roman"/>
          <w:b/>
          <w:sz w:val="28"/>
          <w:szCs w:val="28"/>
        </w:rPr>
        <w:t xml:space="preserve"> диагностика заболеваний и оказание неотложной помощи на </w:t>
      </w:r>
      <w:proofErr w:type="spellStart"/>
      <w:r w:rsidRPr="000E7054">
        <w:rPr>
          <w:rFonts w:ascii="Times New Roman" w:hAnsi="Times New Roman" w:cs="Times New Roman"/>
          <w:b/>
          <w:sz w:val="28"/>
          <w:szCs w:val="28"/>
        </w:rPr>
        <w:t>догоспитальном</w:t>
      </w:r>
      <w:proofErr w:type="spellEnd"/>
      <w:r w:rsidRPr="000E7054">
        <w:rPr>
          <w:rFonts w:ascii="Times New Roman" w:hAnsi="Times New Roman" w:cs="Times New Roman"/>
          <w:b/>
          <w:sz w:val="28"/>
          <w:szCs w:val="28"/>
        </w:rPr>
        <w:t xml:space="preserve"> этапе</w:t>
      </w:r>
    </w:p>
    <w:p w:rsidR="000E7054" w:rsidRPr="000E7054" w:rsidRDefault="000E7054" w:rsidP="000E7054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гр. Ф-40</w:t>
      </w:r>
    </w:p>
    <w:p w:rsidR="009B4708" w:rsidRPr="00E546DE" w:rsidRDefault="009B4708" w:rsidP="009B4708">
      <w:pPr>
        <w:spacing w:after="0"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B4708" w:rsidRPr="000E7054" w:rsidRDefault="009B4708" w:rsidP="009B4708">
      <w:pPr>
        <w:pStyle w:val="a3"/>
        <w:numPr>
          <w:ilvl w:val="0"/>
          <w:numId w:val="1"/>
        </w:numPr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E7054">
        <w:rPr>
          <w:rFonts w:ascii="Times New Roman" w:hAnsi="Times New Roman" w:cs="Times New Roman"/>
          <w:sz w:val="24"/>
          <w:szCs w:val="24"/>
        </w:rPr>
        <w:t xml:space="preserve">Алгоритм аускультации сердца. Оценка </w:t>
      </w:r>
      <w:r w:rsidRPr="000E705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E7054">
        <w:rPr>
          <w:rFonts w:ascii="Times New Roman" w:hAnsi="Times New Roman" w:cs="Times New Roman"/>
          <w:sz w:val="24"/>
          <w:szCs w:val="24"/>
        </w:rPr>
        <w:t xml:space="preserve"> тона. Оценка </w:t>
      </w:r>
      <w:r w:rsidRPr="000E705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0E7054">
        <w:rPr>
          <w:rFonts w:ascii="Times New Roman" w:hAnsi="Times New Roman" w:cs="Times New Roman"/>
          <w:sz w:val="24"/>
          <w:szCs w:val="24"/>
        </w:rPr>
        <w:t xml:space="preserve"> тона на аорте. Оценка </w:t>
      </w:r>
      <w:r w:rsidRPr="000E705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0E7054">
        <w:rPr>
          <w:rFonts w:ascii="Times New Roman" w:hAnsi="Times New Roman" w:cs="Times New Roman"/>
          <w:sz w:val="24"/>
          <w:szCs w:val="24"/>
        </w:rPr>
        <w:t xml:space="preserve"> тона на лёгочной артерии. </w:t>
      </w:r>
    </w:p>
    <w:p w:rsidR="009B4708" w:rsidRPr="000E7054" w:rsidRDefault="009B4708" w:rsidP="009B4708">
      <w:pPr>
        <w:pStyle w:val="a3"/>
        <w:numPr>
          <w:ilvl w:val="0"/>
          <w:numId w:val="1"/>
        </w:numPr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E7054">
        <w:rPr>
          <w:rFonts w:ascii="Times New Roman" w:hAnsi="Times New Roman" w:cs="Times New Roman"/>
          <w:sz w:val="24"/>
          <w:szCs w:val="24"/>
        </w:rPr>
        <w:t xml:space="preserve">Алгоритм аускультации лёгких. Виды дыхания. Побочные шумы и механизмы их образования. </w:t>
      </w:r>
    </w:p>
    <w:p w:rsidR="009B4708" w:rsidRPr="000E7054" w:rsidRDefault="009B4708" w:rsidP="009B4708">
      <w:pPr>
        <w:pStyle w:val="a3"/>
        <w:numPr>
          <w:ilvl w:val="0"/>
          <w:numId w:val="1"/>
        </w:numPr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E7054">
        <w:rPr>
          <w:rFonts w:ascii="Times New Roman" w:hAnsi="Times New Roman" w:cs="Times New Roman"/>
          <w:sz w:val="24"/>
          <w:szCs w:val="24"/>
        </w:rPr>
        <w:t>Алгоритм пальпации живота. Понятие термина «острый живот». Понятие термина «симптом раздражения брюшины».</w:t>
      </w:r>
    </w:p>
    <w:p w:rsidR="009B4708" w:rsidRPr="000E7054" w:rsidRDefault="009B4708" w:rsidP="009B4708">
      <w:pPr>
        <w:pStyle w:val="a3"/>
        <w:numPr>
          <w:ilvl w:val="0"/>
          <w:numId w:val="1"/>
        </w:numPr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E7054">
        <w:rPr>
          <w:rFonts w:ascii="Times New Roman" w:hAnsi="Times New Roman" w:cs="Times New Roman"/>
          <w:sz w:val="24"/>
          <w:szCs w:val="24"/>
        </w:rPr>
        <w:t>Синдром артериальной гипертензии. Классификация симптоматической гипертензии. Патогенетические механизмы артериальной гипертензии.</w:t>
      </w:r>
    </w:p>
    <w:p w:rsidR="009B4708" w:rsidRPr="000E7054" w:rsidRDefault="009B4708" w:rsidP="009B4708">
      <w:pPr>
        <w:pStyle w:val="a3"/>
        <w:numPr>
          <w:ilvl w:val="0"/>
          <w:numId w:val="1"/>
        </w:numPr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E7054">
        <w:rPr>
          <w:rFonts w:ascii="Times New Roman" w:hAnsi="Times New Roman" w:cs="Times New Roman"/>
          <w:sz w:val="24"/>
          <w:szCs w:val="24"/>
        </w:rPr>
        <w:t xml:space="preserve">Синдром артериальной гипертензии. Гипертонический криз. Заболевания, характеризующиеся </w:t>
      </w:r>
      <w:proofErr w:type="spellStart"/>
      <w:r w:rsidRPr="000E7054">
        <w:rPr>
          <w:rFonts w:ascii="Times New Roman" w:hAnsi="Times New Roman" w:cs="Times New Roman"/>
          <w:sz w:val="24"/>
          <w:szCs w:val="24"/>
        </w:rPr>
        <w:t>кризовым</w:t>
      </w:r>
      <w:proofErr w:type="spellEnd"/>
      <w:r w:rsidRPr="000E7054">
        <w:rPr>
          <w:rFonts w:ascii="Times New Roman" w:hAnsi="Times New Roman" w:cs="Times New Roman"/>
          <w:sz w:val="24"/>
          <w:szCs w:val="24"/>
        </w:rPr>
        <w:t xml:space="preserve"> подъёмом артериального давления.</w:t>
      </w:r>
    </w:p>
    <w:p w:rsidR="009B4708" w:rsidRPr="000E7054" w:rsidRDefault="009B4708" w:rsidP="009B4708">
      <w:pPr>
        <w:pStyle w:val="a3"/>
        <w:numPr>
          <w:ilvl w:val="0"/>
          <w:numId w:val="1"/>
        </w:numPr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E7054">
        <w:rPr>
          <w:rFonts w:ascii="Times New Roman" w:hAnsi="Times New Roman" w:cs="Times New Roman"/>
          <w:sz w:val="24"/>
          <w:szCs w:val="24"/>
        </w:rPr>
        <w:t>Острый коронарный син</w:t>
      </w:r>
      <w:r w:rsidR="00FC0DD5" w:rsidRPr="000E7054">
        <w:rPr>
          <w:rFonts w:ascii="Times New Roman" w:hAnsi="Times New Roman" w:cs="Times New Roman"/>
          <w:sz w:val="24"/>
          <w:szCs w:val="24"/>
        </w:rPr>
        <w:t xml:space="preserve">дром. Понятие. Патогенез. </w:t>
      </w:r>
    </w:p>
    <w:p w:rsidR="009B4708" w:rsidRPr="000E7054" w:rsidRDefault="009B4708" w:rsidP="009B4708">
      <w:pPr>
        <w:pStyle w:val="a3"/>
        <w:numPr>
          <w:ilvl w:val="0"/>
          <w:numId w:val="1"/>
        </w:numPr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E7054">
        <w:rPr>
          <w:rFonts w:ascii="Times New Roman" w:hAnsi="Times New Roman" w:cs="Times New Roman"/>
          <w:sz w:val="24"/>
          <w:szCs w:val="24"/>
        </w:rPr>
        <w:t>Острый коронарный синдром. Понятие. Диагностика.</w:t>
      </w:r>
    </w:p>
    <w:p w:rsidR="009B4708" w:rsidRPr="000E7054" w:rsidRDefault="009B4708" w:rsidP="009B4708">
      <w:pPr>
        <w:pStyle w:val="a3"/>
        <w:numPr>
          <w:ilvl w:val="0"/>
          <w:numId w:val="1"/>
        </w:numPr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E7054">
        <w:rPr>
          <w:rFonts w:ascii="Times New Roman" w:hAnsi="Times New Roman" w:cs="Times New Roman"/>
          <w:sz w:val="24"/>
          <w:szCs w:val="24"/>
        </w:rPr>
        <w:t>Острый коронарный синдром. Понятие. Лечение на догоспитальном этапе.</w:t>
      </w:r>
    </w:p>
    <w:p w:rsidR="009B4708" w:rsidRPr="000E7054" w:rsidRDefault="009B4708" w:rsidP="009B4708">
      <w:pPr>
        <w:pStyle w:val="a3"/>
        <w:numPr>
          <w:ilvl w:val="0"/>
          <w:numId w:val="1"/>
        </w:numPr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E7054">
        <w:rPr>
          <w:rFonts w:ascii="Times New Roman" w:hAnsi="Times New Roman" w:cs="Times New Roman"/>
          <w:sz w:val="24"/>
          <w:szCs w:val="24"/>
        </w:rPr>
        <w:t>Синдром острой сердечной недостаточности. Понятие. Патогенез. Формы.</w:t>
      </w:r>
    </w:p>
    <w:p w:rsidR="009B4708" w:rsidRPr="000E7054" w:rsidRDefault="009B4708" w:rsidP="009B4708">
      <w:pPr>
        <w:pStyle w:val="a3"/>
        <w:numPr>
          <w:ilvl w:val="0"/>
          <w:numId w:val="1"/>
        </w:numPr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E7054">
        <w:rPr>
          <w:rFonts w:ascii="Times New Roman" w:hAnsi="Times New Roman" w:cs="Times New Roman"/>
          <w:sz w:val="24"/>
          <w:szCs w:val="24"/>
        </w:rPr>
        <w:t xml:space="preserve">Синдром острой сердечной недостаточности. Понятие. Клиническая картина. Диагностика на догоспитальном этапе. </w:t>
      </w:r>
    </w:p>
    <w:p w:rsidR="009B4708" w:rsidRPr="000E7054" w:rsidRDefault="009B4708" w:rsidP="009B4708">
      <w:pPr>
        <w:pStyle w:val="a3"/>
        <w:numPr>
          <w:ilvl w:val="0"/>
          <w:numId w:val="1"/>
        </w:numPr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E7054">
        <w:rPr>
          <w:rFonts w:ascii="Times New Roman" w:hAnsi="Times New Roman" w:cs="Times New Roman"/>
          <w:sz w:val="24"/>
          <w:szCs w:val="24"/>
        </w:rPr>
        <w:t>Синдром аритмии. Классификация. Основные причины.</w:t>
      </w:r>
    </w:p>
    <w:p w:rsidR="009B4708" w:rsidRPr="000E7054" w:rsidRDefault="009B4708" w:rsidP="009B4708">
      <w:pPr>
        <w:pStyle w:val="a3"/>
        <w:numPr>
          <w:ilvl w:val="0"/>
          <w:numId w:val="1"/>
        </w:numPr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E7054">
        <w:rPr>
          <w:rFonts w:ascii="Times New Roman" w:hAnsi="Times New Roman" w:cs="Times New Roman"/>
          <w:sz w:val="24"/>
          <w:szCs w:val="24"/>
        </w:rPr>
        <w:t xml:space="preserve">Клинические проявления синдрома аритмии. Жалобы. </w:t>
      </w:r>
      <w:proofErr w:type="spellStart"/>
      <w:r w:rsidRPr="000E7054">
        <w:rPr>
          <w:rFonts w:ascii="Times New Roman" w:hAnsi="Times New Roman" w:cs="Times New Roman"/>
          <w:sz w:val="24"/>
          <w:szCs w:val="24"/>
        </w:rPr>
        <w:t>Физикальное</w:t>
      </w:r>
      <w:proofErr w:type="spellEnd"/>
      <w:r w:rsidRPr="000E7054">
        <w:rPr>
          <w:rFonts w:ascii="Times New Roman" w:hAnsi="Times New Roman" w:cs="Times New Roman"/>
          <w:sz w:val="24"/>
          <w:szCs w:val="24"/>
        </w:rPr>
        <w:t xml:space="preserve"> обследование. Инструментальное обследование. </w:t>
      </w:r>
    </w:p>
    <w:p w:rsidR="009B4708" w:rsidRPr="000E7054" w:rsidRDefault="009B4708" w:rsidP="009B4708">
      <w:pPr>
        <w:pStyle w:val="a3"/>
        <w:numPr>
          <w:ilvl w:val="0"/>
          <w:numId w:val="1"/>
        </w:numPr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E7054">
        <w:rPr>
          <w:rFonts w:ascii="Times New Roman" w:hAnsi="Times New Roman" w:cs="Times New Roman"/>
          <w:sz w:val="24"/>
          <w:szCs w:val="24"/>
        </w:rPr>
        <w:t>Синдром аритмии. Аритмии, связанные с нарушением автоматизма синусового узла. Тахикардия. Брадикардия. Синусовая аритмия.</w:t>
      </w:r>
    </w:p>
    <w:p w:rsidR="009B4708" w:rsidRPr="000E7054" w:rsidRDefault="009B4708" w:rsidP="009B4708">
      <w:pPr>
        <w:pStyle w:val="a3"/>
        <w:numPr>
          <w:ilvl w:val="0"/>
          <w:numId w:val="1"/>
        </w:numPr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E7054">
        <w:rPr>
          <w:rFonts w:ascii="Times New Roman" w:hAnsi="Times New Roman" w:cs="Times New Roman"/>
          <w:sz w:val="24"/>
          <w:szCs w:val="24"/>
        </w:rPr>
        <w:t>Синдром аритмии. Аритмии, связанные с нарушением функции возбудимости миокарда. Экстрасистолия предсердная, атриовентрикулярная, желудочковая. Пароксизмальная тахикардия.</w:t>
      </w:r>
    </w:p>
    <w:p w:rsidR="009B4708" w:rsidRPr="000E7054" w:rsidRDefault="009B4708" w:rsidP="009B4708">
      <w:pPr>
        <w:pStyle w:val="a3"/>
        <w:numPr>
          <w:ilvl w:val="0"/>
          <w:numId w:val="1"/>
        </w:numPr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E7054">
        <w:rPr>
          <w:rFonts w:ascii="Times New Roman" w:hAnsi="Times New Roman" w:cs="Times New Roman"/>
          <w:sz w:val="24"/>
          <w:szCs w:val="24"/>
        </w:rPr>
        <w:t>Синдром аритмии. Нарушение функций возбудимости и проводимости. Мерцательная аритмия. Трепетание предсердий. Трепетание и мерцание желудочков.</w:t>
      </w:r>
    </w:p>
    <w:p w:rsidR="009B4708" w:rsidRPr="000E7054" w:rsidRDefault="009B4708" w:rsidP="009B4708">
      <w:pPr>
        <w:pStyle w:val="a3"/>
        <w:numPr>
          <w:ilvl w:val="0"/>
          <w:numId w:val="1"/>
        </w:numPr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E7054">
        <w:rPr>
          <w:rFonts w:ascii="Times New Roman" w:hAnsi="Times New Roman" w:cs="Times New Roman"/>
          <w:sz w:val="24"/>
          <w:szCs w:val="24"/>
        </w:rPr>
        <w:t>Синдром острой сосудистой недостаточности. Понятие. Виды острой сосудистой недостаточности.</w:t>
      </w:r>
    </w:p>
    <w:p w:rsidR="009B4708" w:rsidRPr="000E7054" w:rsidRDefault="009B4708" w:rsidP="009B4708">
      <w:pPr>
        <w:pStyle w:val="a3"/>
        <w:numPr>
          <w:ilvl w:val="0"/>
          <w:numId w:val="1"/>
        </w:numPr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E7054">
        <w:rPr>
          <w:rFonts w:ascii="Times New Roman" w:hAnsi="Times New Roman" w:cs="Times New Roman"/>
          <w:sz w:val="24"/>
          <w:szCs w:val="24"/>
        </w:rPr>
        <w:t>Синдром острой сосудистой недостаточности. Понятие. Обморок. Особенности течения. Лечение на догоспитальном этапе.</w:t>
      </w:r>
    </w:p>
    <w:p w:rsidR="009B4708" w:rsidRPr="000E7054" w:rsidRDefault="009B4708" w:rsidP="009B4708">
      <w:pPr>
        <w:pStyle w:val="a3"/>
        <w:numPr>
          <w:ilvl w:val="0"/>
          <w:numId w:val="1"/>
        </w:numPr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E7054">
        <w:rPr>
          <w:rFonts w:ascii="Times New Roman" w:hAnsi="Times New Roman" w:cs="Times New Roman"/>
          <w:sz w:val="24"/>
          <w:szCs w:val="24"/>
        </w:rPr>
        <w:t xml:space="preserve">Синдром острой сосудистой недостаточности. Понятие. Коллапс. Особенности течения. Лечение на догоспитальном этапе.  </w:t>
      </w:r>
    </w:p>
    <w:p w:rsidR="009B4708" w:rsidRPr="000E7054" w:rsidRDefault="009B4708" w:rsidP="009B4708">
      <w:pPr>
        <w:pStyle w:val="a3"/>
        <w:numPr>
          <w:ilvl w:val="0"/>
          <w:numId w:val="1"/>
        </w:numPr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E7054">
        <w:rPr>
          <w:rFonts w:ascii="Times New Roman" w:hAnsi="Times New Roman" w:cs="Times New Roman"/>
          <w:sz w:val="24"/>
          <w:szCs w:val="24"/>
        </w:rPr>
        <w:t>Синдром острой сосудистой недостаточности. Понятие. Шок. Особенности течения. Лечение на догоспитальном этапе.</w:t>
      </w:r>
    </w:p>
    <w:p w:rsidR="009B4708" w:rsidRPr="000E7054" w:rsidRDefault="009B4708" w:rsidP="009B4708">
      <w:pPr>
        <w:pStyle w:val="a3"/>
        <w:numPr>
          <w:ilvl w:val="0"/>
          <w:numId w:val="1"/>
        </w:numPr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E7054">
        <w:rPr>
          <w:rFonts w:ascii="Times New Roman" w:hAnsi="Times New Roman" w:cs="Times New Roman"/>
          <w:sz w:val="24"/>
          <w:szCs w:val="24"/>
        </w:rPr>
        <w:t xml:space="preserve">Синдром аллергии. Классификация аллергических реакций. </w:t>
      </w:r>
      <w:r w:rsidR="00FC0DD5" w:rsidRPr="000E7054">
        <w:rPr>
          <w:rFonts w:ascii="Times New Roman" w:hAnsi="Times New Roman" w:cs="Times New Roman"/>
          <w:sz w:val="24"/>
          <w:szCs w:val="24"/>
        </w:rPr>
        <w:t>Патогенез аллергических реакций.</w:t>
      </w:r>
    </w:p>
    <w:p w:rsidR="009B4708" w:rsidRPr="000E7054" w:rsidRDefault="009B4708" w:rsidP="009B4708">
      <w:pPr>
        <w:pStyle w:val="a3"/>
        <w:numPr>
          <w:ilvl w:val="0"/>
          <w:numId w:val="1"/>
        </w:numPr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E7054">
        <w:rPr>
          <w:rFonts w:ascii="Times New Roman" w:hAnsi="Times New Roman" w:cs="Times New Roman"/>
          <w:sz w:val="24"/>
          <w:szCs w:val="24"/>
        </w:rPr>
        <w:t xml:space="preserve">Синдром аллергии. Бронхиальная астма. Астматический статус. </w:t>
      </w:r>
    </w:p>
    <w:p w:rsidR="009B4708" w:rsidRPr="000E7054" w:rsidRDefault="009B4708" w:rsidP="009B4708">
      <w:pPr>
        <w:pStyle w:val="a3"/>
        <w:numPr>
          <w:ilvl w:val="0"/>
          <w:numId w:val="1"/>
        </w:numPr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E7054">
        <w:rPr>
          <w:rFonts w:ascii="Times New Roman" w:hAnsi="Times New Roman" w:cs="Times New Roman"/>
          <w:sz w:val="24"/>
          <w:szCs w:val="24"/>
        </w:rPr>
        <w:t>Синдром аллергии. Анафилак</w:t>
      </w:r>
      <w:bookmarkStart w:id="0" w:name="_GoBack"/>
      <w:bookmarkEnd w:id="0"/>
      <w:r w:rsidRPr="000E7054">
        <w:rPr>
          <w:rFonts w:ascii="Times New Roman" w:hAnsi="Times New Roman" w:cs="Times New Roman"/>
          <w:sz w:val="24"/>
          <w:szCs w:val="24"/>
        </w:rPr>
        <w:t>тический шок. Клиника, формы, течение, прогноз, лечение.</w:t>
      </w:r>
    </w:p>
    <w:p w:rsidR="009B4708" w:rsidRPr="000E7054" w:rsidRDefault="009B4708" w:rsidP="009B4708">
      <w:pPr>
        <w:pStyle w:val="a3"/>
        <w:numPr>
          <w:ilvl w:val="0"/>
          <w:numId w:val="1"/>
        </w:numPr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E7054">
        <w:rPr>
          <w:rFonts w:ascii="Times New Roman" w:hAnsi="Times New Roman" w:cs="Times New Roman"/>
          <w:sz w:val="24"/>
          <w:szCs w:val="24"/>
        </w:rPr>
        <w:t>Синдром «острого живота». Основные причины. Диагностика. Понятие термина «симптом раздражения париетальной брюшины».</w:t>
      </w:r>
    </w:p>
    <w:p w:rsidR="009B4708" w:rsidRPr="000E7054" w:rsidRDefault="009B4708" w:rsidP="009B4708">
      <w:pPr>
        <w:pStyle w:val="a3"/>
        <w:numPr>
          <w:ilvl w:val="0"/>
          <w:numId w:val="1"/>
        </w:numPr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E7054">
        <w:rPr>
          <w:rFonts w:ascii="Times New Roman" w:hAnsi="Times New Roman" w:cs="Times New Roman"/>
          <w:sz w:val="24"/>
          <w:szCs w:val="24"/>
        </w:rPr>
        <w:t>Синдром «острого живота». Острый аппендицит. Диагностика.</w:t>
      </w:r>
    </w:p>
    <w:p w:rsidR="009B4708" w:rsidRPr="000E7054" w:rsidRDefault="009B4708" w:rsidP="009B4708">
      <w:pPr>
        <w:pStyle w:val="a3"/>
        <w:numPr>
          <w:ilvl w:val="0"/>
          <w:numId w:val="1"/>
        </w:numPr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E7054">
        <w:rPr>
          <w:rFonts w:ascii="Times New Roman" w:hAnsi="Times New Roman" w:cs="Times New Roman"/>
          <w:sz w:val="24"/>
          <w:szCs w:val="24"/>
        </w:rPr>
        <w:t>Синдром «острого живота». Острый холецистит. Диагностика.</w:t>
      </w:r>
    </w:p>
    <w:p w:rsidR="009B4708" w:rsidRPr="000E7054" w:rsidRDefault="009B4708" w:rsidP="009B4708">
      <w:pPr>
        <w:pStyle w:val="a3"/>
        <w:numPr>
          <w:ilvl w:val="0"/>
          <w:numId w:val="1"/>
        </w:numPr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E7054">
        <w:rPr>
          <w:rFonts w:ascii="Times New Roman" w:hAnsi="Times New Roman" w:cs="Times New Roman"/>
          <w:sz w:val="24"/>
          <w:szCs w:val="24"/>
        </w:rPr>
        <w:t>Синдром «острого живота». Острый панкреатит. Диагностика.</w:t>
      </w:r>
    </w:p>
    <w:p w:rsidR="009B4708" w:rsidRPr="000E7054" w:rsidRDefault="009B4708" w:rsidP="009B4708">
      <w:pPr>
        <w:pStyle w:val="a3"/>
        <w:numPr>
          <w:ilvl w:val="0"/>
          <w:numId w:val="1"/>
        </w:numPr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E7054">
        <w:rPr>
          <w:rFonts w:ascii="Times New Roman" w:hAnsi="Times New Roman" w:cs="Times New Roman"/>
          <w:sz w:val="24"/>
          <w:szCs w:val="24"/>
        </w:rPr>
        <w:lastRenderedPageBreak/>
        <w:t xml:space="preserve">Синдром острой дыхательной недостаточности. Понятие. Классификация. Причины. Патогенез. </w:t>
      </w:r>
    </w:p>
    <w:p w:rsidR="009B4708" w:rsidRPr="000E7054" w:rsidRDefault="009B4708" w:rsidP="009B4708">
      <w:pPr>
        <w:pStyle w:val="a3"/>
        <w:numPr>
          <w:ilvl w:val="0"/>
          <w:numId w:val="1"/>
        </w:numPr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E7054">
        <w:rPr>
          <w:rFonts w:ascii="Times New Roman" w:hAnsi="Times New Roman" w:cs="Times New Roman"/>
          <w:sz w:val="24"/>
          <w:szCs w:val="24"/>
        </w:rPr>
        <w:t xml:space="preserve"> Синдром острой дыхательной недостаточности. Дифференциальная диагностика бронхиальной и сердечной астмы.</w:t>
      </w:r>
    </w:p>
    <w:p w:rsidR="009B4708" w:rsidRPr="000E7054" w:rsidRDefault="009B4708" w:rsidP="004F1BF1">
      <w:pPr>
        <w:pStyle w:val="a3"/>
        <w:numPr>
          <w:ilvl w:val="0"/>
          <w:numId w:val="1"/>
        </w:numPr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E7054">
        <w:rPr>
          <w:rFonts w:ascii="Times New Roman" w:hAnsi="Times New Roman" w:cs="Times New Roman"/>
          <w:sz w:val="24"/>
          <w:szCs w:val="24"/>
        </w:rPr>
        <w:t>Судорожный синдром. Механизм развития. Клинические проявления. Судорожный синдром. Основные диагностические критерии. Лечение на догоспитальном этапе.</w:t>
      </w:r>
    </w:p>
    <w:p w:rsidR="009B4708" w:rsidRPr="000E7054" w:rsidRDefault="009B4708" w:rsidP="009B4708">
      <w:pPr>
        <w:pStyle w:val="a3"/>
        <w:numPr>
          <w:ilvl w:val="0"/>
          <w:numId w:val="1"/>
        </w:numPr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E7054">
        <w:rPr>
          <w:rFonts w:ascii="Times New Roman" w:hAnsi="Times New Roman" w:cs="Times New Roman"/>
          <w:sz w:val="24"/>
          <w:szCs w:val="24"/>
        </w:rPr>
        <w:t>Кома. Классификация по тяжести нарушения сознания. Шкала ком Глазго.</w:t>
      </w:r>
    </w:p>
    <w:p w:rsidR="009B4708" w:rsidRPr="000E7054" w:rsidRDefault="009B4708" w:rsidP="009B4708">
      <w:pPr>
        <w:pStyle w:val="a3"/>
        <w:numPr>
          <w:ilvl w:val="0"/>
          <w:numId w:val="1"/>
        </w:numPr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E7054">
        <w:rPr>
          <w:rFonts w:ascii="Times New Roman" w:hAnsi="Times New Roman" w:cs="Times New Roman"/>
          <w:sz w:val="24"/>
          <w:szCs w:val="24"/>
        </w:rPr>
        <w:t>Кома. Диагностика: нарушения дыхания, нарушения ССС, нарушения глаз.</w:t>
      </w:r>
    </w:p>
    <w:p w:rsidR="009B4708" w:rsidRDefault="009B4708" w:rsidP="00FC0DD5">
      <w:pPr>
        <w:pStyle w:val="a3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2897" w:rsidRDefault="00A92897"/>
    <w:sectPr w:rsidR="00A92897" w:rsidSect="000E7054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13FAD"/>
    <w:multiLevelType w:val="hybridMultilevel"/>
    <w:tmpl w:val="C4AC71C2"/>
    <w:lvl w:ilvl="0" w:tplc="0419000F">
      <w:start w:val="1"/>
      <w:numFmt w:val="decimal"/>
      <w:lvlText w:val="%1."/>
      <w:lvlJc w:val="left"/>
      <w:pPr>
        <w:ind w:left="404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562"/>
    <w:rsid w:val="000E7054"/>
    <w:rsid w:val="009B4708"/>
    <w:rsid w:val="00A92897"/>
    <w:rsid w:val="00DB2562"/>
    <w:rsid w:val="00FC0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4D773"/>
  <w15:chartTrackingRefBased/>
  <w15:docId w15:val="{945F6071-E16B-4F6D-934F-F68FB1B34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7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4708"/>
    <w:pPr>
      <w:ind w:left="720"/>
      <w:contextualSpacing/>
    </w:pPr>
  </w:style>
  <w:style w:type="paragraph" w:styleId="a4">
    <w:name w:val="No Spacing"/>
    <w:uiPriority w:val="1"/>
    <w:qFormat/>
    <w:rsid w:val="000E7054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467</Words>
  <Characters>2665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</dc:creator>
  <cp:keywords/>
  <dc:description/>
  <cp:lastModifiedBy>Татьяна Алексеевна Пак</cp:lastModifiedBy>
  <cp:revision>4</cp:revision>
  <dcterms:created xsi:type="dcterms:W3CDTF">2018-03-25T10:37:00Z</dcterms:created>
  <dcterms:modified xsi:type="dcterms:W3CDTF">2020-01-23T22:19:00Z</dcterms:modified>
</cp:coreProperties>
</file>