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DC3" w:rsidRDefault="001B7507" w:rsidP="00531DC3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B3441E">
        <w:rPr>
          <w:rFonts w:ascii="Times New Roman" w:hAnsi="Times New Roman" w:cs="Times New Roman"/>
          <w:b/>
          <w:sz w:val="28"/>
          <w:szCs w:val="28"/>
        </w:rPr>
        <w:t>Вопросы для экзамена</w:t>
      </w:r>
      <w:r w:rsidR="00B3441E">
        <w:rPr>
          <w:rFonts w:ascii="Times New Roman" w:hAnsi="Times New Roman" w:cs="Times New Roman"/>
          <w:b/>
          <w:sz w:val="28"/>
          <w:szCs w:val="28"/>
        </w:rPr>
        <w:t xml:space="preserve"> « Сестринская помощь пациентам </w:t>
      </w:r>
    </w:p>
    <w:p w:rsidR="001B7507" w:rsidRPr="00B3441E" w:rsidRDefault="00B3441E" w:rsidP="001B75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терапевтического  профиля» </w:t>
      </w:r>
      <w:r w:rsidR="005579CB" w:rsidRPr="00B3441E">
        <w:rPr>
          <w:rFonts w:ascii="Times New Roman" w:hAnsi="Times New Roman" w:cs="Times New Roman"/>
          <w:b/>
          <w:sz w:val="28"/>
          <w:szCs w:val="28"/>
        </w:rPr>
        <w:t xml:space="preserve"> СВ-30</w:t>
      </w:r>
    </w:p>
    <w:p w:rsidR="001B7507" w:rsidRDefault="001B7507" w:rsidP="001B750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531DC3" w:rsidRDefault="00531DC3" w:rsidP="001B750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при остром  и хроническом бронхите. Этиология. Клиника.  Принципы  диагностики и лечения. Профилактика.</w:t>
      </w:r>
    </w:p>
    <w:p w:rsidR="00531DC3" w:rsidRDefault="00531DC3" w:rsidP="00531D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при долевой (крупозной) пневмонии. Этиология. Клиника. Осложнения.   Принципы  диагностики и лечения. Профилактика.</w:t>
      </w:r>
    </w:p>
    <w:p w:rsidR="00531DC3" w:rsidRDefault="00531DC3" w:rsidP="00531D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при очаговой пневмонии. Этиология. Клиническая картина. Принципы  диагностики и лечения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31DC3" w:rsidRDefault="00531DC3" w:rsidP="00531D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при гнойных заболеваниях легких: абсцессе легкого.  Этиология. Клиническая картина по периодам. Осложнения. Принципы  диагностики и лечения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Уход.</w:t>
      </w:r>
    </w:p>
    <w:p w:rsidR="00531DC3" w:rsidRDefault="00531DC3" w:rsidP="00531D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при бронхоэктатической болезни. Этиология. Клиника.</w:t>
      </w:r>
      <w:r w:rsidRPr="00764B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Принципы  диагностики и лечения. Профилактика. </w:t>
      </w:r>
    </w:p>
    <w:p w:rsidR="00531DC3" w:rsidRDefault="00531DC3" w:rsidP="00531D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бронхиальной  астме. Этиология.  Классификация. Клиника.</w:t>
      </w:r>
      <w:r w:rsidRPr="00123F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Принципы  диагностики и лечения.   </w:t>
      </w:r>
    </w:p>
    <w:p w:rsidR="00531DC3" w:rsidRDefault="00531DC3" w:rsidP="00531D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при приступе бронхиальной астмы. Клиника.   Неотложная помощь.</w:t>
      </w:r>
    </w:p>
    <w:p w:rsidR="00531DC3" w:rsidRDefault="00531DC3" w:rsidP="00531D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экссудативном  плеврите. Этиология. Клиническая картина.</w:t>
      </w:r>
      <w:r w:rsidRPr="00A22F75">
        <w:rPr>
          <w:rFonts w:ascii="Times New Roman" w:hAnsi="Times New Roman" w:cs="Times New Roman"/>
          <w:sz w:val="24"/>
          <w:szCs w:val="24"/>
        </w:rPr>
        <w:t xml:space="preserve"> </w:t>
      </w:r>
      <w:r w:rsidRPr="00123F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Принципы  диагностики и лечения.   </w:t>
      </w:r>
    </w:p>
    <w:p w:rsidR="00531DC3" w:rsidRDefault="00531DC3" w:rsidP="00531D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сухом плеврите. Этиология. Клиника. Лечение. Профилактика</w:t>
      </w:r>
    </w:p>
    <w:p w:rsidR="00531DC3" w:rsidRDefault="00531DC3" w:rsidP="00531DC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Сестринская помощь пациентам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легочное  кровотечение. Причины. Клиника. Неотложная помощь.</w:t>
      </w:r>
    </w:p>
    <w:p w:rsidR="00531DC3" w:rsidRDefault="00531DC3" w:rsidP="00531D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отеке легких. Этиология. Клиника. Неотложная помощь.</w:t>
      </w:r>
    </w:p>
    <w:p w:rsidR="00531DC3" w:rsidRDefault="00531DC3" w:rsidP="00531D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раке легкого. Предрасполагающие факторы. Клинические симптомы в зависимости от локации опухоли. Диагностика. Принципы лечения</w:t>
      </w:r>
    </w:p>
    <w:p w:rsidR="00531DC3" w:rsidRDefault="00531DC3" w:rsidP="00531D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при митральных пороках (недостаточность, стеноз). Этиология. Особенности гемодинамики. Клиника. Принципы диагностики и  лечения.</w:t>
      </w:r>
    </w:p>
    <w:p w:rsidR="00531DC3" w:rsidRDefault="00531DC3" w:rsidP="00531D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при кардиогенном  шоке. Клиника.  Неотложная помощь.</w:t>
      </w:r>
    </w:p>
    <w:p w:rsidR="00531DC3" w:rsidRDefault="00531DC3" w:rsidP="00531D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при эндокардитах. Этиология.  Клиническая      картина.</w:t>
      </w:r>
      <w:r w:rsidRPr="00611D09">
        <w:rPr>
          <w:rFonts w:ascii="Times New Roman" w:hAnsi="Times New Roman" w:cs="Times New Roman"/>
          <w:sz w:val="24"/>
          <w:szCs w:val="24"/>
        </w:rPr>
        <w:t xml:space="preserve"> </w:t>
      </w:r>
      <w:r w:rsidRPr="00764B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Принципы  диагностики и лечения  Профилактика.</w:t>
      </w:r>
    </w:p>
    <w:p w:rsidR="00531DC3" w:rsidRDefault="00531DC3" w:rsidP="00531D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артериальной гипертензии. Этиология. Органы мишени.  Клиника. Диагностика. Лечение. Профилактика.</w:t>
      </w:r>
    </w:p>
    <w:p w:rsidR="00531DC3" w:rsidRDefault="00531DC3" w:rsidP="00531D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острой ревматической лихорадке. Этиология.  Классификация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Клиника. Диагностика. Лечение.</w:t>
      </w:r>
    </w:p>
    <w:p w:rsidR="00531DC3" w:rsidRDefault="00531DC3" w:rsidP="00531D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клинике болевой формы миокарда.  Диагностика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>
        <w:rPr>
          <w:rFonts w:ascii="Times New Roman" w:hAnsi="Times New Roman" w:cs="Times New Roman"/>
          <w:sz w:val="24"/>
          <w:szCs w:val="24"/>
        </w:rPr>
        <w:t>Неотложная помощь при инфаркте миокарда. Уход.</w:t>
      </w:r>
    </w:p>
    <w:p w:rsidR="00FC2503" w:rsidRDefault="00FC2503" w:rsidP="00FC250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хронической  сердечной недостаточности. Этиология. Клиника. Лечение. Профилактика.</w:t>
      </w:r>
    </w:p>
    <w:p w:rsidR="00FC2503" w:rsidRDefault="00FC2503" w:rsidP="00FC250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Диф</w:t>
      </w:r>
      <w:proofErr w:type="spellEnd"/>
      <w:r>
        <w:rPr>
          <w:rFonts w:ascii="Times New Roman" w:hAnsi="Times New Roman" w:cs="Times New Roman"/>
          <w:sz w:val="24"/>
          <w:szCs w:val="24"/>
        </w:rPr>
        <w:t>. диагностика  при стенокардии и инфаркте  миокарда.</w:t>
      </w:r>
    </w:p>
    <w:p w:rsidR="00531DC3" w:rsidRDefault="00FC2503" w:rsidP="001B750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коллапсе. Этиология. Клиника. Лечение. Уход.</w:t>
      </w:r>
    </w:p>
    <w:p w:rsidR="00FC2503" w:rsidRDefault="00FC2503" w:rsidP="00FC250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при ревматоидном полиартрите. Этиология. Клиника.</w:t>
      </w:r>
      <w:r w:rsidRPr="00F870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Принципы  диагностики и лечения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Профилактика</w:t>
      </w:r>
      <w:r w:rsidRPr="00FC25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503" w:rsidRDefault="00FC2503" w:rsidP="00FC250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Сестринская помощь пациентам  при стенокардии. Этиология. Классификация. Клиническая картина. Диагностика. Лечение.</w:t>
      </w:r>
    </w:p>
    <w:p w:rsidR="00FC2503" w:rsidRDefault="00FC2503" w:rsidP="00FC250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острой  сосудистой недостаточности: обморок, коллапс. Этиология. Клиника. Лечение.</w:t>
      </w:r>
    </w:p>
    <w:p w:rsidR="00FC2503" w:rsidRDefault="00FC2503" w:rsidP="00FC250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 аортальных пороках (недостаточность, стеноз). Этиология. Особенности гемодинамики. Клиника. Лечение.</w:t>
      </w:r>
    </w:p>
    <w:p w:rsidR="00FC2503" w:rsidRDefault="00FC2503" w:rsidP="00FC250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миокардитах. Этиология. Клиника. Диагностика. Лечение. Профилактика.</w:t>
      </w:r>
    </w:p>
    <w:p w:rsidR="00FC2503" w:rsidRDefault="00FC2503" w:rsidP="00FC250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атеросклерозе. Этиология. Клиника. Диагностика. Лечение. Профилактика.</w:t>
      </w:r>
    </w:p>
    <w:p w:rsidR="004F05FD" w:rsidRDefault="004F05FD" w:rsidP="004F05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аортальном  пороке (недостаточность, стеноз). Этиология. Особенности гемодинамики. Клиника. Лечение.</w:t>
      </w:r>
    </w:p>
    <w:p w:rsidR="004F05FD" w:rsidRDefault="004F05FD" w:rsidP="004F05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Сестринская помощь пациентам  при инфаркте  миокарда. Этиология. </w:t>
      </w:r>
      <w:proofErr w:type="gramStart"/>
      <w:r>
        <w:rPr>
          <w:rFonts w:ascii="Times New Roman" w:hAnsi="Times New Roman" w:cs="Times New Roman"/>
          <w:sz w:val="24"/>
          <w:szCs w:val="24"/>
        </w:rPr>
        <w:t>Типичная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 атипичные формы ИМ (перечислить). Клинические проявления типичной  формы.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22F75">
        <w:rPr>
          <w:rFonts w:ascii="Times New Roman" w:hAnsi="Times New Roman" w:cs="Times New Roman"/>
          <w:sz w:val="24"/>
          <w:szCs w:val="24"/>
        </w:rPr>
        <w:t xml:space="preserve"> </w:t>
      </w:r>
      <w:r w:rsidRPr="00123F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Принципы  диагностики и лечения</w:t>
      </w:r>
    </w:p>
    <w:p w:rsidR="004F05FD" w:rsidRDefault="004F05FD" w:rsidP="004F05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при остром гастрите. Этиология. Клиника.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Принципы  диагностики и лечения.  Профилактика.</w:t>
      </w:r>
    </w:p>
    <w:p w:rsidR="004F05FD" w:rsidRDefault="004F05FD" w:rsidP="004F05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при язвенной болезни желудка и 12 перстной кишки. Этиология.  Клинические симптомы в зависимости от локализации процесса. Методы диагностики. Лечение. Профилактика.</w:t>
      </w:r>
    </w:p>
    <w:p w:rsidR="004F05FD" w:rsidRDefault="004F05FD" w:rsidP="004F05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хроническом  гастрите. Виды.  Этиология. Клиника. Диагностика. Лечение. Профилактика.</w:t>
      </w:r>
    </w:p>
    <w:p w:rsidR="004F05FD" w:rsidRDefault="004F05FD" w:rsidP="004F05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циррозе печени. Этиология. Классификация. Клиника. Диагностика. Лечение. Профилактика.</w:t>
      </w:r>
    </w:p>
    <w:p w:rsidR="004F05FD" w:rsidRDefault="004F05FD" w:rsidP="004F05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хроническом холецистите. Этиология. Клиническая картина. Диагностика. Лечение.</w:t>
      </w:r>
    </w:p>
    <w:p w:rsidR="004F05FD" w:rsidRDefault="004F05FD" w:rsidP="004F05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хроническом гепатите. Этиология. Клиника. Осложнения. Лечение. Профилактика.</w:t>
      </w:r>
    </w:p>
    <w:p w:rsidR="004F05FD" w:rsidRDefault="004F05FD" w:rsidP="004F05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колите. Этиология. Клиника. Диагностика. Лечение.</w:t>
      </w:r>
    </w:p>
    <w:p w:rsidR="004F05FD" w:rsidRDefault="004F05FD" w:rsidP="004F05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 осложнениях язвенной болезни желудка. Клиника. Неотложная помощь.</w:t>
      </w:r>
    </w:p>
    <w:p w:rsidR="004F05FD" w:rsidRDefault="004F05FD" w:rsidP="004F05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осложнениях язвенной болезни желудка. Клиника. Неотложная помощь.</w:t>
      </w:r>
    </w:p>
    <w:p w:rsidR="004F05FD" w:rsidRDefault="004F05FD" w:rsidP="004F05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энтерите. Этиология. Клиника. Диагностика. Лечение.</w:t>
      </w:r>
    </w:p>
    <w:p w:rsidR="004F05FD" w:rsidRPr="00336449" w:rsidRDefault="004F05FD" w:rsidP="004F05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6449">
        <w:rPr>
          <w:rFonts w:ascii="Times New Roman" w:hAnsi="Times New Roman" w:cs="Times New Roman"/>
          <w:sz w:val="24"/>
          <w:szCs w:val="24"/>
        </w:rPr>
        <w:t>Сестринская помощь пациентам  при приступе желчной колики. Клиника. Тактика. Неотложная помощь. Уход.</w:t>
      </w:r>
    </w:p>
    <w:p w:rsidR="000D7FAB" w:rsidRDefault="000D7FAB" w:rsidP="000D7FA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желчнокаменной болезни. Этиология. Клиника. Лечение.</w:t>
      </w:r>
    </w:p>
    <w:p w:rsidR="004F05FD" w:rsidRDefault="004F05FD" w:rsidP="004F05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Сестринская помощь пациентам  при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остром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гломерулонефрите</w:t>
      </w:r>
      <w:proofErr w:type="spellEnd"/>
      <w:r>
        <w:rPr>
          <w:rFonts w:ascii="Times New Roman" w:hAnsi="Times New Roman" w:cs="Times New Roman"/>
          <w:sz w:val="24"/>
          <w:szCs w:val="24"/>
        </w:rPr>
        <w:t>. Этиология.  Клинические симптомы. Диагностика. Лечение.</w:t>
      </w:r>
    </w:p>
    <w:p w:rsidR="004F05FD" w:rsidRDefault="004F05FD" w:rsidP="004F05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Сестринская помощь пациентам  при </w:t>
      </w:r>
      <w:proofErr w:type="gramStart"/>
      <w:r>
        <w:rPr>
          <w:rFonts w:ascii="Times New Roman" w:hAnsi="Times New Roman" w:cs="Times New Roman"/>
          <w:sz w:val="24"/>
          <w:szCs w:val="24"/>
        </w:rPr>
        <w:t>хроническом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гломерулонефрите</w:t>
      </w:r>
      <w:proofErr w:type="spellEnd"/>
      <w:r>
        <w:rPr>
          <w:rFonts w:ascii="Times New Roman" w:hAnsi="Times New Roman" w:cs="Times New Roman"/>
          <w:sz w:val="24"/>
          <w:szCs w:val="24"/>
        </w:rPr>
        <w:t>. Этиология. Клинические формы. Диагностика. Лечение.</w:t>
      </w:r>
    </w:p>
    <w:p w:rsidR="00FC2503" w:rsidRDefault="004F05FD" w:rsidP="001B750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Сестринская помощь пациентам  при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остром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 хроническом  пиелонефритах. Этиология. Клинические симптомы. Диагностика. Лечение</w:t>
      </w:r>
    </w:p>
    <w:p w:rsidR="00531DC3" w:rsidRDefault="00531DC3" w:rsidP="00531DC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D7FAB" w:rsidRDefault="000D7FAB" w:rsidP="000D7FA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Диф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диагностика  мочевого синдрома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гломерулонефрите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и пиелонефрите.</w:t>
      </w:r>
    </w:p>
    <w:p w:rsidR="000D7FAB" w:rsidRDefault="000D7FAB" w:rsidP="000D7F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05FD" w:rsidRDefault="004F05FD" w:rsidP="004F05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Сестринская помощь пациентам  при  хронической  почечной недостаточности. Этиология. Клиника. Диагностика. Лечение.</w:t>
      </w:r>
    </w:p>
    <w:p w:rsidR="004F05FD" w:rsidRDefault="004F05FD" w:rsidP="004F05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Сестринская помощь пациентам  при </w:t>
      </w:r>
      <w:proofErr w:type="gramStart"/>
      <w:r>
        <w:rPr>
          <w:rFonts w:ascii="Times New Roman" w:hAnsi="Times New Roman" w:cs="Times New Roman"/>
          <w:sz w:val="24"/>
          <w:szCs w:val="24"/>
        </w:rPr>
        <w:t>мочекаменной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болезнь. Этиология. Клиника. Диагностика. Лечение.</w:t>
      </w:r>
    </w:p>
    <w:p w:rsidR="000D7FAB" w:rsidRPr="000D7FAB" w:rsidRDefault="000D7FAB" w:rsidP="000D7FA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Сестринская помощь пациентам  при цистите. Этиология. Клиника. Лечение. Профилактика.</w:t>
      </w:r>
    </w:p>
    <w:p w:rsidR="000D7FAB" w:rsidRDefault="000D7FAB" w:rsidP="000D7FA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49.</w:t>
      </w:r>
      <w:r w:rsidR="001B7507">
        <w:rPr>
          <w:rFonts w:ascii="Times New Roman" w:hAnsi="Times New Roman" w:cs="Times New Roman"/>
          <w:sz w:val="24"/>
          <w:szCs w:val="24"/>
        </w:rPr>
        <w:t xml:space="preserve">Сестринская помощь пациентам при постгеморрагической анемии. </w:t>
      </w:r>
    </w:p>
    <w:p w:rsidR="000D7FAB" w:rsidRDefault="000D7FAB" w:rsidP="000D7FA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B7507">
        <w:rPr>
          <w:rFonts w:ascii="Times New Roman" w:hAnsi="Times New Roman" w:cs="Times New Roman"/>
          <w:sz w:val="24"/>
          <w:szCs w:val="24"/>
        </w:rPr>
        <w:t xml:space="preserve">Этиология. Клиника. Лечение. </w:t>
      </w:r>
    </w:p>
    <w:p w:rsidR="001B7507" w:rsidRDefault="000D7FAB" w:rsidP="000D7FAB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1B7507">
        <w:rPr>
          <w:rFonts w:ascii="Times New Roman" w:hAnsi="Times New Roman" w:cs="Times New Roman"/>
          <w:sz w:val="24"/>
          <w:szCs w:val="24"/>
        </w:rPr>
        <w:t>Показатели клинического анализа крови в норме и при патологии.</w:t>
      </w:r>
    </w:p>
    <w:p w:rsidR="001B7507" w:rsidRDefault="00B03167" w:rsidP="00B03167">
      <w:pPr>
        <w:pStyle w:val="a3"/>
        <w:ind w:left="1560" w:hanging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D7FA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50</w:t>
      </w:r>
      <w:r w:rsidR="000D7FAB">
        <w:rPr>
          <w:rFonts w:ascii="Times New Roman" w:hAnsi="Times New Roman" w:cs="Times New Roman"/>
          <w:sz w:val="24"/>
          <w:szCs w:val="24"/>
        </w:rPr>
        <w:t xml:space="preserve">.  </w:t>
      </w:r>
      <w:r w:rsidR="001B7507">
        <w:rPr>
          <w:rFonts w:ascii="Times New Roman" w:hAnsi="Times New Roman" w:cs="Times New Roman"/>
          <w:sz w:val="24"/>
          <w:szCs w:val="24"/>
        </w:rPr>
        <w:t xml:space="preserve">Сестринская помощь пациентам  при железодефицитной  анемии. </w:t>
      </w:r>
      <w:r w:rsidR="000D7FAB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B7507">
        <w:rPr>
          <w:rFonts w:ascii="Times New Roman" w:hAnsi="Times New Roman" w:cs="Times New Roman"/>
          <w:sz w:val="24"/>
          <w:szCs w:val="24"/>
        </w:rPr>
        <w:t>Этиология. Клиника. Диагностика. Лечение. Профилактика.</w:t>
      </w:r>
    </w:p>
    <w:p w:rsidR="001B7507" w:rsidRDefault="00B03167" w:rsidP="00B03167">
      <w:pPr>
        <w:pStyle w:val="a3"/>
        <w:ind w:left="156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51. </w:t>
      </w:r>
      <w:r w:rsidR="001B7507">
        <w:rPr>
          <w:rFonts w:ascii="Times New Roman" w:hAnsi="Times New Roman" w:cs="Times New Roman"/>
          <w:sz w:val="24"/>
          <w:szCs w:val="24"/>
        </w:rPr>
        <w:t>Сестринская помощь пациентам  при</w:t>
      </w:r>
      <w:proofErr w:type="gramStart"/>
      <w:r w:rsidR="001B7507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1B7507">
        <w:rPr>
          <w:rFonts w:ascii="Times New Roman" w:hAnsi="Times New Roman" w:cs="Times New Roman"/>
          <w:sz w:val="24"/>
          <w:szCs w:val="24"/>
        </w:rPr>
        <w:t xml:space="preserve"> 12 фолиево-дефицитн</w:t>
      </w:r>
      <w:r w:rsidR="005579CB">
        <w:rPr>
          <w:rFonts w:ascii="Times New Roman" w:hAnsi="Times New Roman" w:cs="Times New Roman"/>
          <w:sz w:val="24"/>
          <w:szCs w:val="24"/>
        </w:rPr>
        <w:t xml:space="preserve">ой анемии.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579CB">
        <w:rPr>
          <w:rFonts w:ascii="Times New Roman" w:hAnsi="Times New Roman" w:cs="Times New Roman"/>
          <w:sz w:val="24"/>
          <w:szCs w:val="24"/>
        </w:rPr>
        <w:t xml:space="preserve">Этиология. </w:t>
      </w:r>
      <w:r w:rsidR="001B7507">
        <w:rPr>
          <w:rFonts w:ascii="Times New Roman" w:hAnsi="Times New Roman" w:cs="Times New Roman"/>
          <w:sz w:val="24"/>
          <w:szCs w:val="24"/>
        </w:rPr>
        <w:t xml:space="preserve"> Клиника. Диагностика. Лечение. Профилактика.</w:t>
      </w:r>
    </w:p>
    <w:p w:rsidR="000D7FAB" w:rsidRDefault="00B03167" w:rsidP="00B03167">
      <w:pPr>
        <w:pStyle w:val="a3"/>
        <w:ind w:left="1560" w:hanging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52. </w:t>
      </w:r>
      <w:r w:rsidR="000D7FAB" w:rsidRPr="000D7FAB">
        <w:rPr>
          <w:rFonts w:ascii="Times New Roman" w:hAnsi="Times New Roman" w:cs="Times New Roman"/>
          <w:sz w:val="24"/>
          <w:szCs w:val="24"/>
        </w:rPr>
        <w:t xml:space="preserve"> </w:t>
      </w:r>
      <w:r w:rsidR="000D7FAB">
        <w:rPr>
          <w:rFonts w:ascii="Times New Roman" w:hAnsi="Times New Roman" w:cs="Times New Roman"/>
          <w:sz w:val="24"/>
          <w:szCs w:val="24"/>
        </w:rPr>
        <w:t>Сестринская помощь пациентам  при остром лейкозе. Определение. Этиология. Клиника. Диагностика. Лечение.</w:t>
      </w:r>
    </w:p>
    <w:p w:rsidR="001B7507" w:rsidRDefault="00B03167" w:rsidP="00B03167">
      <w:pPr>
        <w:pStyle w:val="a3"/>
        <w:ind w:left="156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53. </w:t>
      </w:r>
      <w:r w:rsidR="000D7FAB">
        <w:rPr>
          <w:rFonts w:ascii="Times New Roman" w:hAnsi="Times New Roman" w:cs="Times New Roman"/>
          <w:sz w:val="24"/>
          <w:szCs w:val="24"/>
        </w:rPr>
        <w:t>Сестринская помощь пациентам  при геморрагических диатезах. Этиология. Клиника. Диагностика. Лечение. Анализы крови в норме и при патологии.</w:t>
      </w:r>
    </w:p>
    <w:p w:rsidR="000D7FAB" w:rsidRDefault="00B03167" w:rsidP="00B03167">
      <w:pPr>
        <w:pStyle w:val="a3"/>
        <w:ind w:left="156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54. </w:t>
      </w:r>
      <w:r w:rsidR="000D7FAB">
        <w:rPr>
          <w:rFonts w:ascii="Times New Roman" w:hAnsi="Times New Roman" w:cs="Times New Roman"/>
          <w:sz w:val="24"/>
          <w:szCs w:val="24"/>
        </w:rPr>
        <w:t xml:space="preserve">Сестринская помощь пациентам  при </w:t>
      </w:r>
      <w:proofErr w:type="spellStart"/>
      <w:r w:rsidR="000D7FAB">
        <w:rPr>
          <w:rFonts w:ascii="Times New Roman" w:hAnsi="Times New Roman" w:cs="Times New Roman"/>
          <w:sz w:val="24"/>
          <w:szCs w:val="24"/>
        </w:rPr>
        <w:t>остеоартрозе</w:t>
      </w:r>
      <w:proofErr w:type="spellEnd"/>
      <w:r w:rsidR="000D7FAB">
        <w:rPr>
          <w:rFonts w:ascii="Times New Roman" w:hAnsi="Times New Roman" w:cs="Times New Roman"/>
          <w:sz w:val="24"/>
          <w:szCs w:val="24"/>
        </w:rPr>
        <w:t>. Этиология. Клиника. Диагностика. Лечение.</w:t>
      </w:r>
    </w:p>
    <w:p w:rsidR="001B7507" w:rsidRDefault="00B03167" w:rsidP="00B03167">
      <w:pPr>
        <w:pStyle w:val="a3"/>
        <w:ind w:left="156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55. </w:t>
      </w:r>
      <w:r w:rsidR="001B7507">
        <w:rPr>
          <w:rFonts w:ascii="Times New Roman" w:hAnsi="Times New Roman" w:cs="Times New Roman"/>
          <w:sz w:val="24"/>
          <w:szCs w:val="24"/>
        </w:rPr>
        <w:t>Сестринская помощь пациентам  при гипотиреозе. Этиология. Клиника. Диагностика. Лечение. Профилактика.</w:t>
      </w:r>
    </w:p>
    <w:p w:rsidR="000D7FAB" w:rsidRDefault="00B03167" w:rsidP="00B03167">
      <w:pPr>
        <w:pStyle w:val="a3"/>
        <w:ind w:left="156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56. </w:t>
      </w:r>
      <w:r w:rsidR="000D7FAB">
        <w:rPr>
          <w:rFonts w:ascii="Times New Roman" w:hAnsi="Times New Roman" w:cs="Times New Roman"/>
          <w:sz w:val="24"/>
          <w:szCs w:val="24"/>
        </w:rPr>
        <w:t>Сестринская помощь пациентам  при диффузном  токсическом  зобе. Этиология.  Клиника. Диагностика. Лечение. Профилактика.</w:t>
      </w:r>
    </w:p>
    <w:p w:rsidR="001B7507" w:rsidRDefault="00B03167" w:rsidP="00B03167">
      <w:pPr>
        <w:pStyle w:val="a3"/>
        <w:ind w:left="156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57. </w:t>
      </w:r>
      <w:r w:rsidR="001B7507">
        <w:rPr>
          <w:rFonts w:ascii="Times New Roman" w:hAnsi="Times New Roman" w:cs="Times New Roman"/>
          <w:sz w:val="24"/>
          <w:szCs w:val="24"/>
        </w:rPr>
        <w:t xml:space="preserve">Сестринская помощь пациентам  при сахарном  диабете. Этиология.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B7507">
        <w:rPr>
          <w:rFonts w:ascii="Times New Roman" w:hAnsi="Times New Roman" w:cs="Times New Roman"/>
          <w:sz w:val="24"/>
          <w:szCs w:val="24"/>
        </w:rPr>
        <w:t>Классификация. Клиника. Диагностика. Лечение.</w:t>
      </w:r>
    </w:p>
    <w:p w:rsidR="001B7507" w:rsidRDefault="00B03167" w:rsidP="00B03167">
      <w:pPr>
        <w:pStyle w:val="a3"/>
        <w:ind w:left="156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58. </w:t>
      </w:r>
      <w:r w:rsidR="001B7507">
        <w:rPr>
          <w:rFonts w:ascii="Times New Roman" w:hAnsi="Times New Roman" w:cs="Times New Roman"/>
          <w:sz w:val="24"/>
          <w:szCs w:val="24"/>
        </w:rPr>
        <w:t xml:space="preserve">Сестринская помощь пациентам  при </w:t>
      </w:r>
      <w:proofErr w:type="spellStart"/>
      <w:r w:rsidR="001B7507">
        <w:rPr>
          <w:rFonts w:ascii="Times New Roman" w:hAnsi="Times New Roman" w:cs="Times New Roman"/>
          <w:sz w:val="24"/>
          <w:szCs w:val="24"/>
        </w:rPr>
        <w:t>кетоацидотическо</w:t>
      </w:r>
      <w:proofErr w:type="gramStart"/>
      <w:r w:rsidR="001B7507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33644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336449">
        <w:rPr>
          <w:rFonts w:ascii="Times New Roman" w:hAnsi="Times New Roman" w:cs="Times New Roman"/>
          <w:sz w:val="24"/>
          <w:szCs w:val="24"/>
        </w:rPr>
        <w:t xml:space="preserve"> гипергликемической)</w:t>
      </w:r>
      <w:r w:rsidR="001B7507">
        <w:rPr>
          <w:rFonts w:ascii="Times New Roman" w:hAnsi="Times New Roman" w:cs="Times New Roman"/>
          <w:sz w:val="24"/>
          <w:szCs w:val="24"/>
        </w:rPr>
        <w:t xml:space="preserve">  коме. Этиология. Клиника</w:t>
      </w:r>
      <w:r w:rsidR="00336449">
        <w:rPr>
          <w:rFonts w:ascii="Times New Roman" w:hAnsi="Times New Roman" w:cs="Times New Roman"/>
          <w:sz w:val="24"/>
          <w:szCs w:val="24"/>
        </w:rPr>
        <w:t xml:space="preserve">. Диагностика. </w:t>
      </w:r>
      <w:r w:rsidR="001B7507">
        <w:rPr>
          <w:rFonts w:ascii="Times New Roman" w:hAnsi="Times New Roman" w:cs="Times New Roman"/>
          <w:sz w:val="24"/>
          <w:szCs w:val="24"/>
        </w:rPr>
        <w:t xml:space="preserve"> Неотложная помощь.</w:t>
      </w:r>
    </w:p>
    <w:p w:rsidR="000D7FAB" w:rsidRDefault="00B03167" w:rsidP="00B03167">
      <w:pPr>
        <w:pStyle w:val="a3"/>
        <w:ind w:left="156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59. </w:t>
      </w:r>
      <w:r w:rsidR="000D7FAB">
        <w:rPr>
          <w:rFonts w:ascii="Times New Roman" w:hAnsi="Times New Roman" w:cs="Times New Roman"/>
          <w:sz w:val="24"/>
          <w:szCs w:val="24"/>
        </w:rPr>
        <w:t xml:space="preserve">Сестринская помощь пациентам  при </w:t>
      </w:r>
      <w:proofErr w:type="gramStart"/>
      <w:r w:rsidR="000D7FAB">
        <w:rPr>
          <w:rFonts w:ascii="Times New Roman" w:hAnsi="Times New Roman" w:cs="Times New Roman"/>
          <w:sz w:val="24"/>
          <w:szCs w:val="24"/>
        </w:rPr>
        <w:t>остром</w:t>
      </w:r>
      <w:proofErr w:type="gramEnd"/>
      <w:r w:rsidR="000D7FA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D7FAB">
        <w:rPr>
          <w:rFonts w:ascii="Times New Roman" w:hAnsi="Times New Roman" w:cs="Times New Roman"/>
          <w:sz w:val="24"/>
          <w:szCs w:val="24"/>
        </w:rPr>
        <w:t>аллергозе</w:t>
      </w:r>
      <w:proofErr w:type="spellEnd"/>
      <w:r w:rsidR="000D7FAB">
        <w:rPr>
          <w:rFonts w:ascii="Times New Roman" w:hAnsi="Times New Roman" w:cs="Times New Roman"/>
          <w:sz w:val="24"/>
          <w:szCs w:val="24"/>
        </w:rPr>
        <w:t xml:space="preserve">: Крапивница.  Отек </w:t>
      </w:r>
      <w:proofErr w:type="spellStart"/>
      <w:r w:rsidR="000D7FAB">
        <w:rPr>
          <w:rFonts w:ascii="Times New Roman" w:hAnsi="Times New Roman" w:cs="Times New Roman"/>
          <w:sz w:val="24"/>
          <w:szCs w:val="24"/>
        </w:rPr>
        <w:t>Квинке</w:t>
      </w:r>
      <w:proofErr w:type="spellEnd"/>
      <w:r w:rsidR="000D7FAB">
        <w:rPr>
          <w:rFonts w:ascii="Times New Roman" w:hAnsi="Times New Roman" w:cs="Times New Roman"/>
          <w:sz w:val="24"/>
          <w:szCs w:val="24"/>
        </w:rPr>
        <w:t>. Этиология. Клиника. Лечение. Профилактика.</w:t>
      </w:r>
    </w:p>
    <w:p w:rsidR="000D7FAB" w:rsidRDefault="00B03167" w:rsidP="00B03167">
      <w:pPr>
        <w:pStyle w:val="a3"/>
        <w:ind w:left="156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60. </w:t>
      </w:r>
      <w:r w:rsidR="000D7FAB">
        <w:rPr>
          <w:rFonts w:ascii="Times New Roman" w:hAnsi="Times New Roman" w:cs="Times New Roman"/>
          <w:sz w:val="24"/>
          <w:szCs w:val="24"/>
        </w:rPr>
        <w:t xml:space="preserve">Сестринская помощь пациентам  при анафилактическом  шоке.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D7FAB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>чины.</w:t>
      </w:r>
      <w:r w:rsidR="008F3D7A">
        <w:rPr>
          <w:rFonts w:ascii="Times New Roman" w:hAnsi="Times New Roman" w:cs="Times New Roman"/>
          <w:sz w:val="24"/>
          <w:szCs w:val="24"/>
        </w:rPr>
        <w:t xml:space="preserve"> </w:t>
      </w:r>
      <w:r w:rsidR="000D7FAB">
        <w:rPr>
          <w:rFonts w:ascii="Times New Roman" w:hAnsi="Times New Roman" w:cs="Times New Roman"/>
          <w:sz w:val="24"/>
          <w:szCs w:val="24"/>
        </w:rPr>
        <w:t>Клиника.  Неотложная помощь.</w:t>
      </w:r>
    </w:p>
    <w:p w:rsidR="001B7507" w:rsidRDefault="001B7507" w:rsidP="001B75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7507" w:rsidRDefault="001B7507" w:rsidP="001B75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7507" w:rsidRDefault="001B7507" w:rsidP="001B75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7507" w:rsidRDefault="001B7507" w:rsidP="001B75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7F89" w:rsidRDefault="00547F89" w:rsidP="001B75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7F89" w:rsidRDefault="00547F89" w:rsidP="001B75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7F89" w:rsidRDefault="00547F89" w:rsidP="001B75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7F89" w:rsidRDefault="00547F89" w:rsidP="001B75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7F89" w:rsidRDefault="00547F89" w:rsidP="001B75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7F89" w:rsidRDefault="00547F89" w:rsidP="001B75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7F89" w:rsidRDefault="00547F89" w:rsidP="001B75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7F89" w:rsidRDefault="00547F89" w:rsidP="001B75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7F89" w:rsidRDefault="00547F89" w:rsidP="001B75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7F89" w:rsidRDefault="00547F89" w:rsidP="001B75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7F89" w:rsidRDefault="00547F89" w:rsidP="001B75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7F89" w:rsidRDefault="00547F89" w:rsidP="001B75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7F89" w:rsidRDefault="00547F89" w:rsidP="001B75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7F89" w:rsidRDefault="00547F89" w:rsidP="001B75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7F89" w:rsidRDefault="00547F89" w:rsidP="001B75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7507" w:rsidRDefault="001B7507" w:rsidP="001B75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7507" w:rsidRDefault="001B7507" w:rsidP="001B7507">
      <w:pPr>
        <w:pStyle w:val="a3"/>
        <w:rPr>
          <w:rFonts w:ascii="Times New Roman" w:hAnsi="Times New Roman" w:cs="Times New Roman"/>
          <w:sz w:val="24"/>
          <w:szCs w:val="24"/>
        </w:rPr>
      </w:pPr>
      <w:r w:rsidRPr="00336449">
        <w:rPr>
          <w:rFonts w:ascii="Times New Roman" w:hAnsi="Times New Roman" w:cs="Times New Roman"/>
          <w:b/>
          <w:sz w:val="24"/>
          <w:szCs w:val="24"/>
        </w:rPr>
        <w:lastRenderedPageBreak/>
        <w:t>Выполнить манипуляции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B7507" w:rsidRDefault="001B7507" w:rsidP="001B75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Продемонстрируйте технику в/в  инъекции  р-</w:t>
      </w:r>
      <w:proofErr w:type="spellStart"/>
      <w:r>
        <w:rPr>
          <w:rFonts w:ascii="Times New Roman" w:hAnsi="Times New Roman" w:cs="Times New Roman"/>
          <w:sz w:val="24"/>
          <w:szCs w:val="24"/>
        </w:rPr>
        <w:t>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строфантина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>Ввести  0,5 мл</w:t>
      </w: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Продемонстрируйте технику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/к инъекции инсулина.</w:t>
      </w:r>
    </w:p>
    <w:p w:rsidR="001B7507" w:rsidRPr="0092174B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Продемонстрируйте технику в/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введение</w:t>
      </w:r>
      <w:r w:rsidRPr="009217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димедрола.</w:t>
      </w:r>
    </w:p>
    <w:p w:rsidR="001B7507" w:rsidRPr="0092174B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Продемонстрируйте технику в/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введение раствора эуфиллина.</w:t>
      </w:r>
    </w:p>
    <w:p w:rsidR="001B7507" w:rsidRPr="00EF6C9C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C9C">
        <w:rPr>
          <w:rFonts w:ascii="Times New Roman" w:hAnsi="Times New Roman" w:cs="Times New Roman"/>
          <w:sz w:val="24"/>
          <w:szCs w:val="24"/>
        </w:rPr>
        <w:t xml:space="preserve">Продемонстрируйте технику </w:t>
      </w:r>
      <w:r>
        <w:rPr>
          <w:rFonts w:ascii="Times New Roman" w:hAnsi="Times New Roman" w:cs="Times New Roman"/>
          <w:sz w:val="24"/>
          <w:szCs w:val="24"/>
        </w:rPr>
        <w:t>применения горчичников при артериальной гипертензии.</w:t>
      </w:r>
    </w:p>
    <w:p w:rsidR="001B7507" w:rsidRDefault="001B7507" w:rsidP="00336449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C9C">
        <w:rPr>
          <w:rFonts w:ascii="Times New Roman" w:hAnsi="Times New Roman" w:cs="Times New Roman"/>
          <w:sz w:val="24"/>
          <w:szCs w:val="24"/>
        </w:rPr>
        <w:t>Продемонстрируйте технику</w:t>
      </w:r>
      <w:r>
        <w:rPr>
          <w:rFonts w:ascii="Times New Roman" w:hAnsi="Times New Roman" w:cs="Times New Roman"/>
          <w:sz w:val="24"/>
          <w:szCs w:val="24"/>
        </w:rPr>
        <w:t xml:space="preserve"> постановки пузыря со льдом.</w:t>
      </w: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C9C">
        <w:rPr>
          <w:rFonts w:ascii="Times New Roman" w:hAnsi="Times New Roman" w:cs="Times New Roman"/>
          <w:sz w:val="24"/>
          <w:szCs w:val="24"/>
        </w:rPr>
        <w:t>Продемонстрируйте технику</w:t>
      </w:r>
      <w:r>
        <w:rPr>
          <w:rFonts w:ascii="Times New Roman" w:hAnsi="Times New Roman" w:cs="Times New Roman"/>
          <w:sz w:val="24"/>
          <w:szCs w:val="24"/>
        </w:rPr>
        <w:t xml:space="preserve">  применения горчичников при приступе стенокардии.</w:t>
      </w: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C9C">
        <w:rPr>
          <w:rFonts w:ascii="Times New Roman" w:hAnsi="Times New Roman" w:cs="Times New Roman"/>
          <w:sz w:val="24"/>
          <w:szCs w:val="24"/>
        </w:rPr>
        <w:t>Продемонстрируйте технику</w:t>
      </w:r>
      <w:r>
        <w:rPr>
          <w:rFonts w:ascii="Times New Roman" w:hAnsi="Times New Roman" w:cs="Times New Roman"/>
          <w:sz w:val="24"/>
          <w:szCs w:val="24"/>
        </w:rPr>
        <w:t xml:space="preserve">  исследования пульса.</w:t>
      </w: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C9C">
        <w:rPr>
          <w:rFonts w:ascii="Times New Roman" w:hAnsi="Times New Roman" w:cs="Times New Roman"/>
          <w:sz w:val="24"/>
          <w:szCs w:val="24"/>
        </w:rPr>
        <w:t>Продемонстрируйте технику</w:t>
      </w:r>
      <w:r>
        <w:rPr>
          <w:rFonts w:ascii="Times New Roman" w:hAnsi="Times New Roman" w:cs="Times New Roman"/>
          <w:sz w:val="24"/>
          <w:szCs w:val="24"/>
        </w:rPr>
        <w:t xml:space="preserve">  постановки согревающего компресса на ухо.                                               Правила наложения.</w:t>
      </w: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C9C">
        <w:rPr>
          <w:rFonts w:ascii="Times New Roman" w:hAnsi="Times New Roman" w:cs="Times New Roman"/>
          <w:sz w:val="24"/>
          <w:szCs w:val="24"/>
        </w:rPr>
        <w:t>Продемонстрируйте технику</w:t>
      </w:r>
      <w:r>
        <w:rPr>
          <w:rFonts w:ascii="Times New Roman" w:hAnsi="Times New Roman" w:cs="Times New Roman"/>
          <w:sz w:val="24"/>
          <w:szCs w:val="24"/>
        </w:rPr>
        <w:t xml:space="preserve">  наложения венозных жгутов при отеке легких</w:t>
      </w: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C9C">
        <w:rPr>
          <w:rFonts w:ascii="Times New Roman" w:hAnsi="Times New Roman" w:cs="Times New Roman"/>
          <w:sz w:val="24"/>
          <w:szCs w:val="24"/>
        </w:rPr>
        <w:t>Продемонстрируйте технику</w:t>
      </w:r>
      <w:r>
        <w:rPr>
          <w:rFonts w:ascii="Times New Roman" w:hAnsi="Times New Roman" w:cs="Times New Roman"/>
          <w:sz w:val="24"/>
          <w:szCs w:val="24"/>
        </w:rPr>
        <w:t xml:space="preserve">  применения дозированного карманного ингалятора.</w:t>
      </w: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C9C">
        <w:rPr>
          <w:rFonts w:ascii="Times New Roman" w:hAnsi="Times New Roman" w:cs="Times New Roman"/>
          <w:sz w:val="24"/>
          <w:szCs w:val="24"/>
        </w:rPr>
        <w:t>Продемонстрируйте технику</w:t>
      </w:r>
      <w:r>
        <w:rPr>
          <w:rFonts w:ascii="Times New Roman" w:hAnsi="Times New Roman" w:cs="Times New Roman"/>
          <w:sz w:val="24"/>
          <w:szCs w:val="24"/>
        </w:rPr>
        <w:t xml:space="preserve">  измерения ЧДД и ЧСС.</w:t>
      </w: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35EE8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935EE8">
        <w:rPr>
          <w:rFonts w:ascii="Times New Roman" w:hAnsi="Times New Roman" w:cs="Times New Roman"/>
          <w:sz w:val="24"/>
          <w:szCs w:val="24"/>
        </w:rPr>
        <w:t xml:space="preserve"> </w:t>
      </w:r>
      <w:r w:rsidRPr="00EF6C9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F6C9C">
        <w:rPr>
          <w:rFonts w:ascii="Times New Roman" w:hAnsi="Times New Roman" w:cs="Times New Roman"/>
          <w:sz w:val="24"/>
          <w:szCs w:val="24"/>
        </w:rPr>
        <w:t>родемонстрируйте техник</w:t>
      </w:r>
      <w:r>
        <w:rPr>
          <w:rFonts w:ascii="Times New Roman" w:hAnsi="Times New Roman" w:cs="Times New Roman"/>
          <w:sz w:val="24"/>
          <w:szCs w:val="24"/>
        </w:rPr>
        <w:t xml:space="preserve">у в/в введения 10% раствора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СаС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– 10.0 мл</w:t>
      </w: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C9C">
        <w:rPr>
          <w:rFonts w:ascii="Times New Roman" w:hAnsi="Times New Roman" w:cs="Times New Roman"/>
          <w:sz w:val="24"/>
          <w:szCs w:val="24"/>
        </w:rPr>
        <w:t>Продемонстрируйте техник</w:t>
      </w:r>
      <w:r>
        <w:rPr>
          <w:rFonts w:ascii="Times New Roman" w:hAnsi="Times New Roman" w:cs="Times New Roman"/>
          <w:sz w:val="24"/>
          <w:szCs w:val="24"/>
        </w:rPr>
        <w:t>у в/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введения раствора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Платифиллина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C9C">
        <w:rPr>
          <w:rFonts w:ascii="Times New Roman" w:hAnsi="Times New Roman" w:cs="Times New Roman"/>
          <w:sz w:val="24"/>
          <w:szCs w:val="24"/>
        </w:rPr>
        <w:t>Продемонстрируйте техник</w:t>
      </w:r>
      <w:r>
        <w:rPr>
          <w:rFonts w:ascii="Times New Roman" w:hAnsi="Times New Roman" w:cs="Times New Roman"/>
          <w:sz w:val="24"/>
          <w:szCs w:val="24"/>
        </w:rPr>
        <w:t>у  применения грелки при почечной колике.</w:t>
      </w: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C9C">
        <w:rPr>
          <w:rFonts w:ascii="Times New Roman" w:hAnsi="Times New Roman" w:cs="Times New Roman"/>
          <w:sz w:val="24"/>
          <w:szCs w:val="24"/>
        </w:rPr>
        <w:t>Продемонстрируйте техник</w:t>
      </w:r>
      <w:r>
        <w:rPr>
          <w:rFonts w:ascii="Times New Roman" w:hAnsi="Times New Roman" w:cs="Times New Roman"/>
          <w:sz w:val="24"/>
          <w:szCs w:val="24"/>
        </w:rPr>
        <w:t xml:space="preserve">у в  введения анальгезирующей смеси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анальгетик + димедрол + новокаин).</w:t>
      </w: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C9C">
        <w:rPr>
          <w:rFonts w:ascii="Times New Roman" w:hAnsi="Times New Roman" w:cs="Times New Roman"/>
          <w:sz w:val="24"/>
          <w:szCs w:val="24"/>
        </w:rPr>
        <w:t>Продемонстрируйте техник</w:t>
      </w:r>
      <w:r>
        <w:rPr>
          <w:rFonts w:ascii="Times New Roman" w:hAnsi="Times New Roman" w:cs="Times New Roman"/>
          <w:sz w:val="24"/>
          <w:szCs w:val="24"/>
        </w:rPr>
        <w:t xml:space="preserve">у в  введения 250 000 </w:t>
      </w:r>
      <w:proofErr w:type="gramStart"/>
      <w:r>
        <w:rPr>
          <w:rFonts w:ascii="Times New Roman" w:hAnsi="Times New Roman" w:cs="Times New Roman"/>
          <w:sz w:val="24"/>
          <w:szCs w:val="24"/>
        </w:rPr>
        <w:t>ЕД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бензилпенициллина натриевой соли.</w:t>
      </w:r>
    </w:p>
    <w:p w:rsidR="001B7507" w:rsidRDefault="001B7507" w:rsidP="001B750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C9C">
        <w:rPr>
          <w:rFonts w:ascii="Times New Roman" w:hAnsi="Times New Roman" w:cs="Times New Roman"/>
          <w:sz w:val="24"/>
          <w:szCs w:val="24"/>
        </w:rPr>
        <w:t>Продемонстрируйте техник</w:t>
      </w:r>
      <w:r>
        <w:rPr>
          <w:rFonts w:ascii="Times New Roman" w:hAnsi="Times New Roman" w:cs="Times New Roman"/>
          <w:sz w:val="24"/>
          <w:szCs w:val="24"/>
        </w:rPr>
        <w:t>у  промывания желудка. Показания и противопоказания.</w:t>
      </w: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C9C">
        <w:rPr>
          <w:rFonts w:ascii="Times New Roman" w:hAnsi="Times New Roman" w:cs="Times New Roman"/>
          <w:sz w:val="24"/>
          <w:szCs w:val="24"/>
        </w:rPr>
        <w:t xml:space="preserve">Продемонстрируйте </w:t>
      </w:r>
      <w:r w:rsidR="00336449">
        <w:rPr>
          <w:rFonts w:ascii="Times New Roman" w:hAnsi="Times New Roman" w:cs="Times New Roman"/>
          <w:sz w:val="24"/>
          <w:szCs w:val="24"/>
        </w:rPr>
        <w:t>технику постановки очистительной</w:t>
      </w:r>
      <w:r>
        <w:rPr>
          <w:rFonts w:ascii="Times New Roman" w:hAnsi="Times New Roman" w:cs="Times New Roman"/>
          <w:sz w:val="24"/>
          <w:szCs w:val="24"/>
        </w:rPr>
        <w:t xml:space="preserve"> клизмы.</w:t>
      </w: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C9C">
        <w:rPr>
          <w:rFonts w:ascii="Times New Roman" w:hAnsi="Times New Roman" w:cs="Times New Roman"/>
          <w:sz w:val="24"/>
          <w:szCs w:val="24"/>
        </w:rPr>
        <w:t>Продемонстрируйте техник</w:t>
      </w:r>
      <w:r>
        <w:rPr>
          <w:rFonts w:ascii="Times New Roman" w:hAnsi="Times New Roman" w:cs="Times New Roman"/>
          <w:sz w:val="24"/>
          <w:szCs w:val="24"/>
        </w:rPr>
        <w:t>у взятия крови из вены.</w:t>
      </w: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C9C">
        <w:rPr>
          <w:rFonts w:ascii="Times New Roman" w:hAnsi="Times New Roman" w:cs="Times New Roman"/>
          <w:sz w:val="24"/>
          <w:szCs w:val="24"/>
        </w:rPr>
        <w:t>Продемонстрируйте техник</w:t>
      </w:r>
      <w:r>
        <w:rPr>
          <w:rFonts w:ascii="Times New Roman" w:hAnsi="Times New Roman" w:cs="Times New Roman"/>
          <w:sz w:val="24"/>
          <w:szCs w:val="24"/>
        </w:rPr>
        <w:t>у  в/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введения 5% раствора Аминокапроновой кислоты.</w:t>
      </w:r>
    </w:p>
    <w:p w:rsidR="001B7507" w:rsidRDefault="001B7507" w:rsidP="00336449">
      <w:pPr>
        <w:pStyle w:val="a3"/>
        <w:ind w:left="12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C9C">
        <w:rPr>
          <w:rFonts w:ascii="Times New Roman" w:hAnsi="Times New Roman" w:cs="Times New Roman"/>
          <w:sz w:val="24"/>
          <w:szCs w:val="24"/>
        </w:rPr>
        <w:t xml:space="preserve">Продемонстрируйте </w:t>
      </w:r>
      <w:r>
        <w:rPr>
          <w:rFonts w:ascii="Times New Roman" w:hAnsi="Times New Roman" w:cs="Times New Roman"/>
          <w:sz w:val="24"/>
          <w:szCs w:val="24"/>
        </w:rPr>
        <w:t>технику взятия мочи по методу Нечипоренко</w:t>
      </w: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C9C">
        <w:rPr>
          <w:rFonts w:ascii="Times New Roman" w:hAnsi="Times New Roman" w:cs="Times New Roman"/>
          <w:sz w:val="24"/>
          <w:szCs w:val="24"/>
        </w:rPr>
        <w:t xml:space="preserve">Продемонстрируйте </w:t>
      </w:r>
      <w:r>
        <w:rPr>
          <w:rFonts w:ascii="Times New Roman" w:hAnsi="Times New Roman" w:cs="Times New Roman"/>
          <w:sz w:val="24"/>
          <w:szCs w:val="24"/>
        </w:rPr>
        <w:t>технику оксигенотерапии с помощью аппарата Боброва.</w:t>
      </w: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C9C">
        <w:rPr>
          <w:rFonts w:ascii="Times New Roman" w:hAnsi="Times New Roman" w:cs="Times New Roman"/>
          <w:sz w:val="24"/>
          <w:szCs w:val="24"/>
        </w:rPr>
        <w:t xml:space="preserve">Продемонстрируйте </w:t>
      </w:r>
      <w:r>
        <w:rPr>
          <w:rFonts w:ascii="Times New Roman" w:hAnsi="Times New Roman" w:cs="Times New Roman"/>
          <w:sz w:val="24"/>
          <w:szCs w:val="24"/>
        </w:rPr>
        <w:t>технику  в/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введения преднизолона 90 мг.</w:t>
      </w: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C9C">
        <w:rPr>
          <w:rFonts w:ascii="Times New Roman" w:hAnsi="Times New Roman" w:cs="Times New Roman"/>
          <w:sz w:val="24"/>
          <w:szCs w:val="24"/>
        </w:rPr>
        <w:t xml:space="preserve">Продемонстрируйте </w:t>
      </w:r>
      <w:r>
        <w:rPr>
          <w:rFonts w:ascii="Times New Roman" w:hAnsi="Times New Roman" w:cs="Times New Roman"/>
          <w:sz w:val="24"/>
          <w:szCs w:val="24"/>
        </w:rPr>
        <w:t>технику  в/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введения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Дицинона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2.0 мл в/м.</w:t>
      </w: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C9C">
        <w:rPr>
          <w:rFonts w:ascii="Times New Roman" w:hAnsi="Times New Roman" w:cs="Times New Roman"/>
          <w:sz w:val="24"/>
          <w:szCs w:val="24"/>
        </w:rPr>
        <w:t xml:space="preserve">Продемонстрируйте </w:t>
      </w:r>
      <w:r w:rsidR="00336449">
        <w:rPr>
          <w:rFonts w:ascii="Times New Roman" w:hAnsi="Times New Roman" w:cs="Times New Roman"/>
          <w:sz w:val="24"/>
          <w:szCs w:val="24"/>
        </w:rPr>
        <w:t>технику сбора мочи по методу Зи</w:t>
      </w:r>
      <w:r>
        <w:rPr>
          <w:rFonts w:ascii="Times New Roman" w:hAnsi="Times New Roman" w:cs="Times New Roman"/>
          <w:sz w:val="24"/>
          <w:szCs w:val="24"/>
        </w:rPr>
        <w:t>мницкого.</w:t>
      </w:r>
    </w:p>
    <w:p w:rsidR="001B7507" w:rsidRPr="000A4954" w:rsidRDefault="001B7507" w:rsidP="001B750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0A4954">
        <w:rPr>
          <w:rFonts w:ascii="Times New Roman" w:hAnsi="Times New Roman" w:cs="Times New Roman"/>
          <w:sz w:val="24"/>
          <w:szCs w:val="24"/>
        </w:rPr>
        <w:t>.Продемонстрировать технику в/в капельного вливания раствора натрия хлорида 0/9% - 200,0 мл.</w:t>
      </w:r>
      <w:proofErr w:type="gramEnd"/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Продемонстрируйте технику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/к инъекции.</w:t>
      </w: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Продемонстрируйте технику в/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инъекции 50% р-</w:t>
      </w:r>
      <w:proofErr w:type="spellStart"/>
      <w:r>
        <w:rPr>
          <w:rFonts w:ascii="Times New Roman" w:hAnsi="Times New Roman" w:cs="Times New Roman"/>
          <w:sz w:val="24"/>
          <w:szCs w:val="24"/>
        </w:rPr>
        <w:t>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анальгина.</w:t>
      </w:r>
    </w:p>
    <w:p w:rsidR="001B7507" w:rsidRPr="00E5646F" w:rsidRDefault="001B7507" w:rsidP="001B7507">
      <w:pPr>
        <w:pStyle w:val="a4"/>
        <w:ind w:left="1211"/>
        <w:rPr>
          <w:rFonts w:ascii="Times New Roman" w:hAnsi="Times New Roman" w:cs="Times New Roman"/>
          <w:sz w:val="24"/>
          <w:szCs w:val="24"/>
        </w:rPr>
      </w:pP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Продемонстрируйте технику в/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инъекции  р-</w:t>
      </w:r>
      <w:proofErr w:type="spellStart"/>
      <w:r>
        <w:rPr>
          <w:rFonts w:ascii="Times New Roman" w:hAnsi="Times New Roman" w:cs="Times New Roman"/>
          <w:sz w:val="24"/>
          <w:szCs w:val="24"/>
        </w:rPr>
        <w:t>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лазикса.</w:t>
      </w:r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Продемонстрировать технику в/в капельного вливания раствора калия хлорида 10% - 10мл</w:t>
      </w:r>
      <w:proofErr w:type="gramEnd"/>
    </w:p>
    <w:p w:rsidR="001B7507" w:rsidRDefault="001B7507" w:rsidP="001B75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Продемонстрируйте технику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/к инъекции . Ввести 10000 ЕД  гепарина.</w:t>
      </w:r>
    </w:p>
    <w:p w:rsidR="001B7507" w:rsidRDefault="001B7507" w:rsidP="001B7507">
      <w:pPr>
        <w:pStyle w:val="a3"/>
        <w:ind w:left="1211"/>
        <w:rPr>
          <w:rFonts w:ascii="Times New Roman" w:hAnsi="Times New Roman" w:cs="Times New Roman"/>
          <w:sz w:val="24"/>
          <w:szCs w:val="24"/>
        </w:rPr>
      </w:pPr>
    </w:p>
    <w:p w:rsidR="00004CF5" w:rsidRDefault="00004CF5" w:rsidP="00004CF5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4CF5" w:rsidRDefault="00004CF5" w:rsidP="00004CF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D0772" w:rsidRDefault="003D0772"/>
    <w:sectPr w:rsidR="003D0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71AB5"/>
    <w:multiLevelType w:val="hybridMultilevel"/>
    <w:tmpl w:val="A0FEA32A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3D7205E6"/>
    <w:multiLevelType w:val="hybridMultilevel"/>
    <w:tmpl w:val="DB804F2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267B35"/>
    <w:multiLevelType w:val="hybridMultilevel"/>
    <w:tmpl w:val="EDE6488A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831046"/>
    <w:multiLevelType w:val="hybridMultilevel"/>
    <w:tmpl w:val="DB804F2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AEB"/>
    <w:rsid w:val="00004CF5"/>
    <w:rsid w:val="000D7FAB"/>
    <w:rsid w:val="001B7507"/>
    <w:rsid w:val="00336449"/>
    <w:rsid w:val="003D0772"/>
    <w:rsid w:val="004F05FD"/>
    <w:rsid w:val="00531DC3"/>
    <w:rsid w:val="00547F89"/>
    <w:rsid w:val="005579CB"/>
    <w:rsid w:val="008F3D7A"/>
    <w:rsid w:val="00B03167"/>
    <w:rsid w:val="00B3441E"/>
    <w:rsid w:val="00B67DBC"/>
    <w:rsid w:val="00C21AEB"/>
    <w:rsid w:val="00E9137A"/>
    <w:rsid w:val="00FC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4CF5"/>
  </w:style>
  <w:style w:type="paragraph" w:styleId="a4">
    <w:name w:val="List Paragraph"/>
    <w:basedOn w:val="a"/>
    <w:uiPriority w:val="34"/>
    <w:qFormat/>
    <w:rsid w:val="001B7507"/>
    <w:p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4CF5"/>
  </w:style>
  <w:style w:type="paragraph" w:styleId="a4">
    <w:name w:val="List Paragraph"/>
    <w:basedOn w:val="a"/>
    <w:uiPriority w:val="34"/>
    <w:qFormat/>
    <w:rsid w:val="001B7507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1412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 Алексеевна Пак</cp:lastModifiedBy>
  <cp:revision>11</cp:revision>
  <cp:lastPrinted>2017-10-31T03:49:00Z</cp:lastPrinted>
  <dcterms:created xsi:type="dcterms:W3CDTF">2017-10-31T01:21:00Z</dcterms:created>
  <dcterms:modified xsi:type="dcterms:W3CDTF">2017-10-31T04:12:00Z</dcterms:modified>
</cp:coreProperties>
</file>