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C3" w:rsidRDefault="00B73DFA" w:rsidP="002437C3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center"/>
        <w:rPr>
          <w:b/>
          <w:color w:val="000000"/>
          <w:spacing w:val="2"/>
        </w:rPr>
      </w:pPr>
      <w:r w:rsidRPr="00B73DFA">
        <w:rPr>
          <w:b/>
          <w:color w:val="000000"/>
          <w:spacing w:val="2"/>
        </w:rPr>
        <w:t xml:space="preserve">Вопросы для  квалификационного экзамена </w:t>
      </w:r>
      <w:proofErr w:type="gramStart"/>
      <w:r w:rsidRPr="00B73DFA">
        <w:rPr>
          <w:b/>
          <w:color w:val="000000"/>
          <w:spacing w:val="2"/>
        </w:rPr>
        <w:t>по</w:t>
      </w:r>
      <w:proofErr w:type="gramEnd"/>
      <w:r w:rsidRPr="00B73DFA">
        <w:rPr>
          <w:b/>
          <w:color w:val="000000"/>
          <w:spacing w:val="2"/>
        </w:rPr>
        <w:t xml:space="preserve"> </w:t>
      </w:r>
    </w:p>
    <w:p w:rsidR="00B73DFA" w:rsidRPr="00B73DFA" w:rsidRDefault="00B73DFA" w:rsidP="002437C3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center"/>
        <w:rPr>
          <w:b/>
          <w:color w:val="000000"/>
          <w:spacing w:val="2"/>
        </w:rPr>
      </w:pPr>
      <w:r w:rsidRPr="00B73DFA">
        <w:rPr>
          <w:b/>
          <w:color w:val="000000"/>
          <w:spacing w:val="2"/>
        </w:rPr>
        <w:t>ПМ04 «Проф</w:t>
      </w:r>
      <w:r w:rsidR="006B000D">
        <w:rPr>
          <w:b/>
          <w:color w:val="000000"/>
          <w:spacing w:val="2"/>
        </w:rPr>
        <w:t xml:space="preserve">илактическая деятельность» </w:t>
      </w:r>
      <w:proofErr w:type="spellStart"/>
      <w:r w:rsidR="006B000D">
        <w:rPr>
          <w:b/>
          <w:color w:val="000000"/>
          <w:spacing w:val="2"/>
        </w:rPr>
        <w:t>гр</w:t>
      </w:r>
      <w:proofErr w:type="spellEnd"/>
      <w:r w:rsidR="006B000D">
        <w:rPr>
          <w:b/>
          <w:color w:val="000000"/>
          <w:spacing w:val="2"/>
        </w:rPr>
        <w:t xml:space="preserve"> Ф</w:t>
      </w:r>
      <w:r w:rsidR="002437C3">
        <w:rPr>
          <w:b/>
          <w:color w:val="000000"/>
          <w:spacing w:val="2"/>
        </w:rPr>
        <w:t>-</w:t>
      </w:r>
      <w:r w:rsidR="006B000D">
        <w:rPr>
          <w:b/>
          <w:color w:val="000000"/>
          <w:spacing w:val="2"/>
        </w:rPr>
        <w:t>3</w:t>
      </w:r>
      <w:r w:rsidRPr="00B73DFA">
        <w:rPr>
          <w:b/>
          <w:color w:val="000000"/>
          <w:spacing w:val="2"/>
        </w:rPr>
        <w:t>0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>
        <w:rPr>
          <w:color w:val="000000"/>
          <w:spacing w:val="2"/>
        </w:rPr>
        <w:t xml:space="preserve">1. </w:t>
      </w:r>
      <w:r w:rsidRPr="003746DA">
        <w:rPr>
          <w:color w:val="000000"/>
          <w:spacing w:val="2"/>
        </w:rPr>
        <w:t>Медицинская профилактика ее цели, задачи, виды.</w:t>
      </w:r>
      <w:r w:rsidR="006E2802">
        <w:rPr>
          <w:color w:val="000000"/>
          <w:spacing w:val="2"/>
        </w:rPr>
        <w:t xml:space="preserve"> </w:t>
      </w:r>
      <w:r w:rsidRPr="003746DA">
        <w:rPr>
          <w:color w:val="000000"/>
        </w:rPr>
        <w:t>Нормативные правовые акты, регламентирующие профилактическую деятельность в здравоохранении РФ.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  <w:spacing w:val="1"/>
        </w:rPr>
        <w:t>2.     </w:t>
      </w:r>
      <w:r w:rsidRPr="003746DA">
        <w:rPr>
          <w:rStyle w:val="apple-converted-space"/>
          <w:color w:val="000000"/>
          <w:spacing w:val="1"/>
        </w:rPr>
        <w:t> </w:t>
      </w:r>
      <w:r w:rsidRPr="003746DA">
        <w:rPr>
          <w:color w:val="000000"/>
        </w:rPr>
        <w:t>Доказательная медицина как основа профилактических мероприятий.</w:t>
      </w:r>
      <w:r w:rsidRPr="003746DA">
        <w:rPr>
          <w:rStyle w:val="apple-converted-space"/>
          <w:color w:val="000000"/>
          <w:spacing w:val="-1"/>
        </w:rPr>
        <w:t> </w:t>
      </w:r>
      <w:r w:rsidRPr="003746DA">
        <w:rPr>
          <w:color w:val="000000"/>
          <w:spacing w:val="-1"/>
        </w:rPr>
        <w:t>Стратегии профилактической медицины.</w:t>
      </w:r>
      <w:r w:rsidRPr="003746DA">
        <w:rPr>
          <w:rStyle w:val="apple-converted-space"/>
          <w:color w:val="000000"/>
          <w:spacing w:val="-1"/>
        </w:rPr>
        <w:t> </w:t>
      </w:r>
      <w:r w:rsidRPr="003746DA">
        <w:rPr>
          <w:color w:val="000000"/>
        </w:rPr>
        <w:t>Профилактическая деятельность – приоритетное направление здравоохранения РФ</w:t>
      </w:r>
      <w:r w:rsidRPr="003746DA">
        <w:rPr>
          <w:color w:val="000000"/>
          <w:spacing w:val="-1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  <w:spacing w:val="1"/>
        </w:rPr>
        <w:t>3.     </w:t>
      </w:r>
      <w:r w:rsidRPr="003746DA">
        <w:rPr>
          <w:rStyle w:val="apple-converted-space"/>
          <w:color w:val="000000"/>
          <w:spacing w:val="1"/>
        </w:rPr>
        <w:t> </w:t>
      </w:r>
      <w:r w:rsidRPr="003746DA">
        <w:rPr>
          <w:color w:val="000000"/>
        </w:rPr>
        <w:t xml:space="preserve">Организация профилактической деятельности в РФ (Центр медицинской профилактики, Центр здоровья, отделение профилактики поликлиники, на сельском участке). Роль фельдшера </w:t>
      </w:r>
      <w:proofErr w:type="spellStart"/>
      <w:r w:rsidRPr="003746DA">
        <w:rPr>
          <w:color w:val="000000"/>
        </w:rPr>
        <w:t>ФАПа</w:t>
      </w:r>
      <w:proofErr w:type="spellEnd"/>
      <w:r w:rsidRPr="003746DA">
        <w:rPr>
          <w:color w:val="000000"/>
        </w:rPr>
        <w:t xml:space="preserve"> в профилактике заболеваний.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4.     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Значение, цели, задачи, основные принципы санитарно-гигиенического обучения и воспитания населения на современном этапе. Основные направления, методы, формы, использование средств массовой информации.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Школы здоровья (ШЗ), их цели и задачи.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5.     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  <w:spacing w:val="2"/>
        </w:rPr>
        <w:t>Определение понятий «здоровье», «уровень здоровья»,</w:t>
      </w:r>
      <w:r w:rsidRPr="003746DA">
        <w:rPr>
          <w:rStyle w:val="apple-converted-space"/>
          <w:color w:val="000000"/>
          <w:spacing w:val="2"/>
        </w:rPr>
        <w:t> </w:t>
      </w:r>
      <w:r w:rsidRPr="003746DA">
        <w:rPr>
          <w:color w:val="000000"/>
        </w:rPr>
        <w:t xml:space="preserve">«образ жизни», «здоровый образ жизни». Влияние образа жизни на здоровье человека. Ответственность человека за свое здоровье и здоровье </w:t>
      </w:r>
      <w:proofErr w:type="gramStart"/>
      <w:r w:rsidRPr="003746DA">
        <w:rPr>
          <w:color w:val="000000"/>
        </w:rPr>
        <w:t>близких</w:t>
      </w:r>
      <w:proofErr w:type="gram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6.     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Определение понятия «фактор риска» заболевания, классификация факторов риска.</w:t>
      </w:r>
      <w:r w:rsidR="00B73DFA">
        <w:rPr>
          <w:color w:val="000000"/>
        </w:rPr>
        <w:t xml:space="preserve"> </w:t>
      </w:r>
      <w:r w:rsidRPr="003746DA">
        <w:rPr>
          <w:color w:val="000000"/>
        </w:rPr>
        <w:t>Основные факторы риска возникновения распространенных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  <w:spacing w:val="2"/>
        </w:rPr>
        <w:t>заболеваний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в России и регионе. Понятие «</w:t>
      </w:r>
      <w:proofErr w:type="spellStart"/>
      <w:r w:rsidRPr="003746DA">
        <w:rPr>
          <w:color w:val="000000"/>
        </w:rPr>
        <w:t>здоровьесберегающая</w:t>
      </w:r>
      <w:proofErr w:type="spellEnd"/>
      <w:r w:rsidRPr="003746DA">
        <w:rPr>
          <w:color w:val="000000"/>
        </w:rPr>
        <w:t xml:space="preserve"> среда». Роль фельдшера в организации </w:t>
      </w:r>
      <w:proofErr w:type="spellStart"/>
      <w:r w:rsidRPr="003746DA">
        <w:rPr>
          <w:color w:val="000000"/>
        </w:rPr>
        <w:t>здоровьесберегающей</w:t>
      </w:r>
      <w:proofErr w:type="spellEnd"/>
      <w:r w:rsidRPr="003746DA">
        <w:rPr>
          <w:color w:val="000000"/>
        </w:rPr>
        <w:t xml:space="preserve"> среды.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7.     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Диспансеризация, определение, ее цели, задачи, принципы. Этапы диспансеризации. </w:t>
      </w:r>
      <w:proofErr w:type="spellStart"/>
      <w:r w:rsidRPr="003746DA">
        <w:rPr>
          <w:color w:val="000000"/>
        </w:rPr>
        <w:t>Скрининговая</w:t>
      </w:r>
      <w:proofErr w:type="spellEnd"/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 диагностика и ее виды. Роль фельдшера в организации и проведении диспансеризации на участке.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8.     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Определение понятий «группа риска». Работа с группами риска развития различных заболеваний. Принципы формирования групп диспансерного наблюдения.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9.     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Основные цели и задачи дополнительной диспансеризации. Критерии распределения взрослого населения на группы здоровья.</w:t>
      </w:r>
      <w:r w:rsidR="00B73DFA">
        <w:rPr>
          <w:color w:val="000000"/>
        </w:rPr>
        <w:t xml:space="preserve"> </w:t>
      </w:r>
      <w:r w:rsidRPr="003746DA">
        <w:rPr>
          <w:color w:val="000000"/>
        </w:rPr>
        <w:t>Планирование и проведение диспансерного наблюдения взрослого населения на участке.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10. 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Критерии распределения детского населения на группы здоровья. Планирование и проведение диспансерного наблюдения детского населения на участке.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11. 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системы кровообращения.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12. 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органов дыхания.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13. 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органов пищеварения.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14. 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почек и мочевыводящих путей.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15. 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костно-мышечной системы и соединительной ткани.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lastRenderedPageBreak/>
        <w:t>16. 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эндокринной системы, расстройств питания и нарушений обмена веществ.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17. 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болезней крови и кроветворных органов.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18. 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аллергических болезней.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19. 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акушерской патологии. Факторы риска развития болезней этой системы, первичная и вторичная профилактика в акушерстве,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20. 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гинекологических заболеваний.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21. 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  <w:spacing w:val="-11"/>
        </w:rPr>
        <w:t>Профилактика</w:t>
      </w:r>
      <w:r w:rsidRPr="003746DA">
        <w:rPr>
          <w:rStyle w:val="apple-converted-space"/>
          <w:color w:val="000000"/>
          <w:spacing w:val="2"/>
        </w:rPr>
        <w:t> </w:t>
      </w:r>
      <w:r w:rsidRPr="003746DA">
        <w:rPr>
          <w:color w:val="000000"/>
          <w:spacing w:val="2"/>
        </w:rPr>
        <w:t>заболеваний периода новорожденности.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Факторы риска развития болезней этого периода, первичная и вторичная профилактика наиболее часто встречающихся заболеваний, немедикаментозные и медикаментозные методы профилактики, вопросы обучения, документация этой группы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22. 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  <w:spacing w:val="-11"/>
        </w:rPr>
        <w:t>Профилактика заболевания у детей грудного и раннего возраста.</w:t>
      </w:r>
      <w:r w:rsidRPr="003746DA">
        <w:rPr>
          <w:rStyle w:val="apple-converted-space"/>
          <w:color w:val="000000"/>
          <w:spacing w:val="-11"/>
        </w:rPr>
        <w:t> </w:t>
      </w:r>
      <w:r w:rsidRPr="003746DA">
        <w:rPr>
          <w:color w:val="000000"/>
        </w:rPr>
        <w:t xml:space="preserve">Факторы риска развития болезней этого периода, первичная и вторичная профилактика наиболее часто встречающихся острых и хронических болезней, немедикаментозные и медикаментозные методы профилактики, вопросы обучения,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23. 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  <w:spacing w:val="-11"/>
        </w:rPr>
        <w:t>Профилактика заболевания у детей старшего возраста.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Факторы риска развития болезней этого периода, первичная и вторичная профилактика наиболее часто встречающихся острых и хронических болезней,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24. 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Профилактика хирургических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заболеваний и состояний.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Факторы риска развития болезней этой группы, первичная и вторичная профилактика наиболее часто встречающихся острых и хронических хирургической патологии,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25. 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онкологических заболеваний. Факторы риска развития болезней этой группы, первичная и вторичная профилактика наиболее часто встречающихся онкологических заболеваний,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26. 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Профилактика травм, отравлений. Факторы риска их развития, первичная и вторичная профилактика,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27. 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Профилактика офтальмологических заболеваний.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Факторы риска развития болезней глаз, первичная и вторичная профилактика наиболее часто встречающихся острых и хронических болезней глаз, немедикаментозные 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28. 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Профилактика болезней Лор – органов.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Факторы риска, первичная и вторичная профилактика наиболее часто встречающихся острых и хронических болезней ЛОР-органов, немедикаментозные </w:t>
      </w:r>
      <w:r w:rsidRPr="003746DA">
        <w:rPr>
          <w:color w:val="000000"/>
        </w:rPr>
        <w:lastRenderedPageBreak/>
        <w:t xml:space="preserve">и медикаментозные методы профилактики, вопросы обучения пациентов, документация групп диспансерного учета на </w:t>
      </w:r>
      <w:proofErr w:type="spellStart"/>
      <w:r w:rsidRPr="003746DA">
        <w:rPr>
          <w:color w:val="000000"/>
        </w:rPr>
        <w:t>ФАПе</w:t>
      </w:r>
      <w:proofErr w:type="spellEnd"/>
      <w:r w:rsidRPr="003746DA">
        <w:rPr>
          <w:color w:val="000000"/>
        </w:rPr>
        <w:t>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29. 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Индивидуальная и популяционная профилактика инфекционных и паразитарных болезней. Роль фельдшера в их осуществлении.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30. 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Эпидемический очаг и его границы. Санитарно-противоэпидемические мероприятия в очаге. Роль фельдшера в их организации и проведении.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31. 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Иммунопрофилактика инфекционных болезней, основные понятия, цели, задачи. Государственная политика в области иммунопрофилактики. Роль фельдшера в проведении иммунопрофилактики.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32. 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Права и обязанности граждан при осуществлении иммунопрофилактики. Понятие о профилактических прививках. Национальный календарь профилактических прививок. Планирование, организация и проведение профилактических прививок детскому и взрослому населению.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33. 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Медицинские иммунобиологические препараты. Транспортировка и хранение иммунобиологических препаратов. Способы введения иммунобиологических препаратов. Атипичные реакции на их введение.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34. 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 xml:space="preserve">Проведение внеплановой иммунопрофилактики, </w:t>
      </w:r>
      <w:proofErr w:type="spellStart"/>
      <w:r w:rsidRPr="003746DA">
        <w:rPr>
          <w:color w:val="000000"/>
        </w:rPr>
        <w:t>иммунокоррекции</w:t>
      </w:r>
      <w:proofErr w:type="spellEnd"/>
      <w:r w:rsidRPr="003746DA">
        <w:rPr>
          <w:color w:val="000000"/>
        </w:rPr>
        <w:t xml:space="preserve"> и экстренной профилактики при возникновении отдельных эпидемических ситуаций.</w:t>
      </w:r>
    </w:p>
    <w:p w:rsidR="003746DA" w:rsidRPr="003746DA" w:rsidRDefault="003746DA" w:rsidP="003746DA">
      <w:pPr>
        <w:pStyle w:val="a3"/>
        <w:shd w:val="clear" w:color="auto" w:fill="FFFFFF"/>
        <w:spacing w:before="0" w:beforeAutospacing="0" w:after="0" w:afterAutospacing="0" w:line="300" w:lineRule="atLeast"/>
        <w:ind w:hanging="360"/>
        <w:jc w:val="both"/>
        <w:rPr>
          <w:color w:val="000000"/>
        </w:rPr>
      </w:pPr>
      <w:r w:rsidRPr="003746DA">
        <w:rPr>
          <w:color w:val="000000"/>
        </w:rPr>
        <w:t>35. </w:t>
      </w:r>
      <w:r w:rsidRPr="003746DA">
        <w:rPr>
          <w:rStyle w:val="apple-converted-space"/>
          <w:color w:val="000000"/>
        </w:rPr>
        <w:t> </w:t>
      </w:r>
      <w:r w:rsidRPr="003746DA">
        <w:rPr>
          <w:color w:val="000000"/>
        </w:rPr>
        <w:t>Роль фельдшера в организации и проведении первичной и вторичной профилактики профессиональных заболеваний работников сельского хозяйства.</w:t>
      </w:r>
    </w:p>
    <w:p w:rsidR="003746DA" w:rsidRPr="003746DA" w:rsidRDefault="003746DA" w:rsidP="003746DA">
      <w:pPr>
        <w:rPr>
          <w:rFonts w:cs="Times New Roman"/>
        </w:rPr>
      </w:pPr>
    </w:p>
    <w:p w:rsid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lang w:eastAsia="ru-RU"/>
        </w:rPr>
      </w:pPr>
    </w:p>
    <w:p w:rsidR="003746DA" w:rsidRDefault="003746DA" w:rsidP="002437C3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lang w:eastAsia="ru-RU"/>
        </w:rPr>
      </w:pP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При профилактическом осмотре тракториста М. 26 лет в анамнезе жизни выявлены: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10-летний стаж курения, мать больного в возрасте 50 лет перенесла ИМ.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правильного телосложения, рост 174 см, вес 80 кг, окружность талии 90 см. ЧДД 19 в мин., дыхание везикулярное. Пульс 76 в мин., АД 130/80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приглушены, чистые. Живот безболезненный, печень не пальпируется, отеков нет. Со стороны дополнительных исследований (ФГ, ОАК, ОАМ)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профилактической беседы о вреде курения.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При профилактическом осмотре полевода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А. 23 лет в анамнезе жизни выявлены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частые ОРВИ с детства, острые бронхиты, курение со стажем 3 года, контакт с ядохимикатами (гербицидами).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телосложение правильное, кожные покровы чистые, обычной влажности. ИМТ 20,3. «Аденоидное лицо», дыхание через нос затруднено. ЧДД 20 в мин., в легких везикулярное дыхание, хрипов нет. Пульс 68 в мин., АД 120/70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ритмичные, звучные. Живот участвует в акте дыхания, безболезненный при пальпации, отеков нет. Со стороны дополнительных исследований (ФГ, ОАК, ОАМ)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ОРВИ.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При профилактическом осмотре ветеринара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А. 30 лет в анамнезе жизни выявлены: ОРВИ до 3 раз в год,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острые бронхиты,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профессиональная пыль (шерсть животных), контакт с химикатами (лекарственные, дезинфицирующие средства), отец страдает бронхиальной астмой.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lastRenderedPageBreak/>
        <w:t xml:space="preserve">Объективно: Состояние удовлетворительное, правильного телосложения, удовлетворительного питания, кожные покровы чистые, обычной влажности. ИМТ 22,4. Дыхание через нос свободное, ЧДД 20 в мин., в легких везикулярное дыхание, хрипов нет. Пульс 68 в мин., АД 120/70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ритмичные, звучные. Живот участвует в акте дыхания, безболезненный при пальпации, отеков нет. Со стороны дополнительных исследований (ФГ, ОАК, ОАМ)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пациента.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4.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При профилактическом осмотре бухгалтера колхоза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А. 36 лет в анамнезе жизни выявлены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нарушения питания (любит жирное, жареное, копченое, сладкое, обильную еду), у сестры – сахарный диабет.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нормостеник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, повышенного питания, рост 175 см, вес 95 кг, окружность талии 98 см. Грудная клетка цилиндрическая, ЧДД 29 в мин., дыхание везикулярное ослабленное. Пульс 80 в мин., АД 125/75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приглушены. Живот увеличен за счет подкожно-жирового слоя, отеков нет. Со стороны дополнительных исследований (ФГ, ОАК, ОАМ)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рациональном питании при избыточном весе.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5.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При проведении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скринингового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обследования у воспитателя сельского детского сада А. 22 лет выявлены редкие ОРВИ, миопия высокой степени.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астенического телосложения, рост 180 см, вес 65 кг. Кожные покровы чистые, обычной окраски, подкожно-жировой слой и мышцы развиты недостаточно, периферические лимфоузлы без особенностей. ЧДД 16 в мин., дыхание везикулярное. Пульс 66 в мин, АД 110/60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звучные, чистые. Живот правильной формы, печень не увеличена, отеков нет. Со стороны дополнительных исследований (ФГ, ОАК, ОАМ, БАК глюкоза, холестерин, ЭКГ)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пациента.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6.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При профилактическом осмотре учителя сельской школы А. 26 лет выявлены периодические повышения АД до 145/95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высокие психоэмоциональные нагрузки, у матери – гипертоническая болезнь.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нормального телосложения, рост 165 см, вес 65 кг, ОТ 88 см. Кожные покровы чистые, обычной окраски, подкожно-жировой слой развит удовлетворительно, периферические лимфоузлы без особенностей. ЧДД 16 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>в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>мин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, дыхание везикулярное. Пульс 66 в мин, АД 140/80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ритмичные. Живот правильной формы, печень не увеличена, отеков нет. Со стороны дополнительных исследований (ФГ, ОАК, ОАМ)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276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план диспансерного наблюдения 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пациента.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lastRenderedPageBreak/>
        <w:t>Задача 7.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Больной М. 50 лет, выписан из стационара с диагнозом ИБС. Стенокардия напряжения 2 ФК. Заболевание выявлено впервые, достигнута клиническая ремиссия, рекомендовано наблюдение и лечение в амбулаторных условиях.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гиперстенического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телосложения. Рост 160 см, вес 82 кг, окружность талии 96 см. Грудная клетка правильной формы, ЧДД 20 в мин. Пульс 80 в минуту, АД 120/80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ст. Тоны сердца приглушены. Живот увеличен за счет подкожно-жировой клетчатки. Отеков нет. При лабораторном исследовании: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гиперхолестеринемия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(ЛПНП – 3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мммоль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/л). Со стороны других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профилактической беседы пациенту с ИБС.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8.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По результатам диспансеризации у подростка 16 лет выявлены: частые ОРВИ и острые бронхиты, пищевая аллергия (зудящий дерматоз на шоколад и цитрусовые), у матери – бронхиальная астма.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нормостеник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. ИМТ 19,0. Зев чистый, гипертрофия миндалин, кариозные зубы. Грудная клетка правильной формы. ЧДД 16 в мин. Дыхание везикулярное, хрипов нет. Пульс 84 в мин., АД 110/70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чистые, ритмичные. Живот безболезненный. Печень не увеличена. Отеков нет. Со стороны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4.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бронхиальной астмы.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27"/>
          <w:szCs w:val="27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9.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По результатам диспансеризации у пациентки А. 30 лет выявлены: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избыточная масса тела – ИМТ 27,2, окружность талии 88 см, бедер – 118 см. Со стороны дополнительных исследований (ОАК, ОАМ, БАК глюкоза, холестерин, ФГ, ЭКГ)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артрозов.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10.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По результатам диспансеризации у пациента А. 22 лет выявлены в анамнезе жизни гиподинамия, у матери – сахарный диабет 2 типа.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нормостеник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, ИМТ 27,2, окружность талии 94 см. Грудная клетка цилиндрической формы, ЧДД 18 в мин., дыхание везикулярное. Пульс 72 в мин., АД 125/70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ст. Тоны сердца приглушены. Живот большой за счет подкожно - жирового слоя, безболезненный при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пальпации. Физиологические отправления не нарушены. Со стороны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сахарного диабета.</w:t>
      </w:r>
    </w:p>
    <w:p w:rsidR="002437C3" w:rsidRDefault="002437C3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lang w:eastAsia="ru-RU"/>
        </w:rPr>
      </w:pPr>
    </w:p>
    <w:p w:rsidR="002437C3" w:rsidRDefault="002437C3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lang w:eastAsia="ru-RU"/>
        </w:rPr>
      </w:pP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lastRenderedPageBreak/>
        <w:t>Задача 11.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По результатам диспансеризации у пациента А. 26 лет выявлены в анамнезе жизни: высокие психоэмоциональные нагрузки (работает водителем), у матери – гипертоническая болезнь.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астенического телосложения. Рост 180 см, вес 78 кг, окружность талии 86 см. грудная клетка цилиндрическая, ЧДД 16/мин., дыхание везикулярное. Пульс 88/мин., АД 140/85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ст. Тоны сердца звучные. Физиологические оправления не нарушены, отеков нет. Со стороны дополнительных исследований (ОАК, ОАМ, ФГ легких, ЭКГ)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риска и группу здоровья.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4.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гипертонической болезни.</w:t>
      </w:r>
    </w:p>
    <w:p w:rsidR="003746DA" w:rsidRPr="003746DA" w:rsidRDefault="003746DA" w:rsidP="003746DA">
      <w:pPr>
        <w:shd w:val="clear" w:color="auto" w:fill="FFFFFF"/>
        <w:spacing w:line="276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27"/>
          <w:szCs w:val="27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12.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По результатам диспансерного осмотра у пациента А. 26 лет выявлены в анамнезе жизни: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аллергический дерматит на дезинфицирующие средства, пищевая аллергия, работает в полеводстве с гербицидами.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удовлетворительное. Кожа сухая, с гиперкератозом и следами расчесов. Рост 176 см, вес 72 кг. ЧДД 16/мин., дыхание свободное, везикулярное, хрипов нет. Пульс 64/мин., АД 110/60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ст. живот безболезненный. Физиологические оправления не нарушены. Со стороны дополнительных лабораторных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аллергических заболеваний.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13.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Переводной эпикриз в амбулаторной карте: пациентка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А. 18 лет, переводится из детской поликлиники на диспансерное наблюдение с диагнозом: «Железодефицитная анемия», наблюдается с 15 летнего возраста, имеет дефицит веса (ИМТ 17,6). В ОАК двухнедельной давности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 xml:space="preserve"> Э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 – 3,0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 xml:space="preserve">Т/л, НВ – 118 г/л, ЦП – 0, 9,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микроцитоз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+. Со стороны других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риска и группу здоровья.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железодефицитной анемии.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14.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Переводной эпикриз в амбулаторной карте: пациент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Ч. 18 лет, переводится из детской поликлиники на диспансерное наблюдение с диагнозом: «Язвенная болезнь 12п кишки» с 16 летнего возраста, с ежегодными сезонными обострениями весной. Последнее обострение в апреле этого года, лечился на дневном стационаре, с клинической и эндоскопической ремиссией, имеет дефицит веса (ИМТ 17,6), курит. Со стороны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риска и группу здоровья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язвенной болезни.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15.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Пациент К. 42 лет выписан из стационара с диагнозом: «Пневмония средней доли справа. Средней степени тяжести». Достигнута клиническая, лабораторная и рентгенологическая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ремиссия. Рекомендовано дальнейшее диспансерное наблюдение на участке.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lastRenderedPageBreak/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пневмонии.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16.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К вам на участок передана пациентка У. 25 лет, работающая дояркой, с диагнозом: «Хроническая ревматическая болезнь сердца. Митральный стеноз 1 степени». На протяжении 4-х лет обострений болезни не было.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температура 36,5. Пониженного питания. Рост 156 см, вес 47 кг. Кожа чистая, бледная. ЧДД 16/мин., дыхание везикулярное, хрипов нет. Пульс 88 в/мин, АД 110/60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, верхушечный толчок в 5-м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межреберье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>, локализован, границы сердца расширены влево на 1 см, хлопающий 1-й тон и систолический шум на верхушке. Печень по краю реберной дуги. Отеков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ревматизма.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17.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Пациент 75 лет оперирован по поводу ЖКБ (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Холецистоэктомия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>) две недели назад, выписан на амбулаторное наблюдение и лечение. Живет один, самостоятельно добраться до районной поликлиники на прием к хирургу не может.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болезней желчевыводящих путей.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18.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У пациента 26 лет при проведении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скрининговой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диагностики выявлена мочекаменная болезнь в анамнезе (приступы почечной колики с отхождением камня),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в питании любит мясо, занимается спортом (подъем штанги).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На момент осмотра жалоб нет. Состояние удовлетворительное, крепкого мышечного телосложения. Рост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 xml:space="preserve">176 см, вес 93 кг, окружность талии 81 см. ЧДД 16/мин., дыхание везикулярное, хрипов нет. Пульс 56/мин., АД 140/80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ст. Тоны сердца приглушены. Отеков нет. Со стороны дополнительных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МКБ.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19.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На вашем участке находится пациент 53 лет, оперированный 5 лет назад по поводу рака легкого (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пульмонэктомия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справа). Имеет 3 группу инвалидности, рецидива болезни нет. Со стороны дополнительных лабораторных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дальнейшего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рака легкого. </w:t>
      </w:r>
    </w:p>
    <w:p w:rsid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2437C3" w:rsidRDefault="002437C3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lang w:eastAsia="ru-RU"/>
        </w:rPr>
      </w:pPr>
    </w:p>
    <w:p w:rsidR="002437C3" w:rsidRPr="003746DA" w:rsidRDefault="002437C3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lastRenderedPageBreak/>
        <w:t>Задача 20.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На вашем участке находится пациент 65 лет, оперированный 5 лет назад по поводу рака желудка (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гастроэктомия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>). Имеет 2 группу инвалидности, рецидива болезни нет. Со стороны дополнительных лабораторных исследований отклонений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дальнейшего диспансерного наблюдения.</w:t>
      </w:r>
    </w:p>
    <w:p w:rsidR="003746DA" w:rsidRPr="003746DA" w:rsidRDefault="003746DA" w:rsidP="002437C3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беседы о профилактике рака желудка.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21.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При патронаже фельдшером сельского участка у новорожденного мальчика 7 дней из анамнеза выясняется: Родился от первой беременности, возраст матери 18 лет, мама курит, беременность протекала с токсикозом </w:t>
      </w:r>
      <w:r w:rsidRPr="003746DA">
        <w:rPr>
          <w:rFonts w:eastAsia="Times New Roman" w:cs="Times New Roman"/>
          <w:color w:val="000000"/>
          <w:lang w:val="en-US" w:eastAsia="ru-RU"/>
        </w:rPr>
        <w:t>I</w:t>
      </w:r>
      <w:r w:rsidRPr="003746DA">
        <w:rPr>
          <w:rFonts w:eastAsia="Times New Roman" w:cs="Times New Roman"/>
          <w:color w:val="000000"/>
          <w:lang w:eastAsia="ru-RU"/>
        </w:rPr>
        <w:t> и </w:t>
      </w:r>
      <w:r w:rsidRPr="003746DA">
        <w:rPr>
          <w:rFonts w:eastAsia="Times New Roman" w:cs="Times New Roman"/>
          <w:color w:val="000000"/>
          <w:lang w:val="en-US" w:eastAsia="ru-RU"/>
        </w:rPr>
        <w:t>II</w:t>
      </w:r>
      <w:r w:rsidRPr="003746DA">
        <w:rPr>
          <w:rFonts w:eastAsia="Times New Roman" w:cs="Times New Roman"/>
          <w:color w:val="000000"/>
          <w:lang w:eastAsia="ru-RU"/>
        </w:rPr>
        <w:t> половины беременности. Роды со стимуляцией, безводный период 8 часов, родился с однократным обвитием пуповины вокруг шеи. Мама не работала, не замужем, живет с родителями, социально-бытовые условия удовлетворительные. Наследственность не отягощена. Ребенок на грудном вскармливании.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Ваш план наблюдения новорожденного.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болезней новорожденного.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22.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На диспансерный осмотр пришла мать с девочкой А. 6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месяцев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>.М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>атери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24 года, имеет ожирение, курит. Ребёнок от II-ой беременности, протекавшей на фоне ОРВИ в последнем триместре. Роды, в срок. Масса тела ребенка при рождении 4100г, длина – 53 см. Искусственное вскармливание с 2-х месяцев. В возрасте 3, 4 и 5 месяцев проведена вакцинация АКДС + полиомиелит. В 1,5 месяца переболела ОРВИ.</w:t>
      </w:r>
    </w:p>
    <w:p w:rsidR="003746DA" w:rsidRPr="003746DA" w:rsidRDefault="003746DA" w:rsidP="003746DA">
      <w:pPr>
        <w:shd w:val="clear" w:color="auto" w:fill="FFFFFF"/>
        <w:spacing w:line="300" w:lineRule="atLeast"/>
        <w:ind w:firstLine="340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При осмотре состояние удовлетворительное. Масса тела 8700, длина – 67 см., окружность грудной клетки – 44 см. Хорошо держит голову, переворачивается, пытается ползать, самостоятельно не сидит,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гулит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>. Кожа и слизистые чистые. Питание повышено. Большой родничок 1 х 1 см. не напряжён. Зубов нет. Со стороны опорно-двигательного аппарата без видимой патологии. Дыхание пуэрильное, хрипов нет. Тоны сердца ясные, ритмичные, шумов нет. Живот мягкий, безболезненный.</w:t>
      </w:r>
    </w:p>
    <w:p w:rsidR="003746DA" w:rsidRPr="003746DA" w:rsidRDefault="003746DA" w:rsidP="003746DA">
      <w:pPr>
        <w:shd w:val="clear" w:color="auto" w:fill="FFFFFF"/>
        <w:spacing w:line="300" w:lineRule="atLeast"/>
        <w:ind w:firstLine="340"/>
        <w:jc w:val="left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left="720" w:hanging="360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lang w:eastAsia="ru-RU"/>
        </w:rPr>
        <w:t>Оцените состояние здоровья ребенка, 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left="720" w:hanging="360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lang w:eastAsia="ru-RU"/>
        </w:rPr>
        <w:t>Составьте план наблюдения за ребёнком на 1-м году.</w:t>
      </w:r>
    </w:p>
    <w:p w:rsidR="003746DA" w:rsidRPr="003746DA" w:rsidRDefault="003746DA" w:rsidP="003746DA">
      <w:pPr>
        <w:shd w:val="clear" w:color="auto" w:fill="FFFFFF"/>
        <w:spacing w:line="300" w:lineRule="atLeast"/>
        <w:ind w:left="720" w:hanging="360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lang w:eastAsia="ru-RU"/>
        </w:rPr>
        <w:t>Проведите профилактическое консультирование при избыточном весе.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textAlignment w:val="center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pacing w:val="5"/>
          <w:lang w:eastAsia="ru-RU"/>
        </w:rPr>
        <w:t>Задача 23.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Петя, 15 лет, 3 года состоит на «Д» учете с диагнозом: Хронический эрозивный гастрит, хронический дуоденит. Обострение в марте текущего года, лечился в стационаре. Достигнута клинико-эндоскопическая ремиссия (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эпителизация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эрозий). В течение года проводилась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противорецидивная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терапия в амбулаторных условиях.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гастродуодените.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4.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24.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У Вас на сельском участке больной Т. 50 лет с впервые выявленным сахарным диабетом, консультирован эндокринологом, назначено лечение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сахароснижающими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препаратами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Объективно: состояние удовлетворительное, ИМТ 29,0, окружность талии 104 см. Грудная клетка цилиндрическая, ЧДД 22/мин., дыхание везикулярное ослабленное, хрипов нет. Пульс 88/мин., АД </w:t>
      </w:r>
      <w:r w:rsidRPr="003746DA">
        <w:rPr>
          <w:rFonts w:eastAsia="Times New Roman" w:cs="Times New Roman"/>
          <w:color w:val="000000"/>
          <w:lang w:eastAsia="ru-RU"/>
        </w:rPr>
        <w:lastRenderedPageBreak/>
        <w:t xml:space="preserve">130/80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, тоны сердца глухие. Живот большой за счет подкожно-жирового слоя. Со стороны лабораторных исследований: ОАК, ОАМ – без патологии, БАК – Холестерин- 6,0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ммоль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/л, глюкоза – 6,5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ммоль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>/л.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2437C3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сахарном диабете.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25.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При проведении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скринингового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обследования у пациента К. 40 лет выявлены: курение (более 20 лет),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нефрэктомия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справа (10-ти летней давности) вследствие травматического повреждения почки, работает токарем.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дополнительного обследования и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заболеваниях почек.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26.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Вас на сельском участке по результатам углубленного профилактического осмотра выявлен пациент М. 13 лет с диагнозом Хронический тонзиллит. В анамнезе жизни частые ОРВИ, ангины, пониженного питания (ИМТ 17,5).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хронических заболеваниях носоглотки.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27.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На Вашем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ФАПе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при скрининге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и дополнительном обследовании окулистом у пациента 42 лет выявлена глаукома.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заболеваниях глаз.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28.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На Вашем сельском участке, находящемся далеко от города, имеется беременная женщина 22 лет, с предположительным сроком 8 недель. В анамнезе жизни: любит обильно поесть, 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>соленое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>, копчености, у отца сахарный диабет.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 xml:space="preserve">Соматически: состояние удовлетворительное, повышенного питания. Рост 160 см, вес 76 кг. ЧДД 20 в мин., дыхание везикулярное. Пульс 80 в мин., АД 120/70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>, тоны сердца приглушены. Живот безболезненный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беременной.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29.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Вас на участке находится пациент Ц. 46 лет, у которого при скрининге и дополнительном обследовании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хирургом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выявлена варикозная болезнь сосудов нижних конечностей. От оперативного лечения отказался.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lastRenderedPageBreak/>
        <w:t xml:space="preserve">Соматически: состояние удовлетворительное, ИМТ 28,3. ЧДД 18 /мин., дыхание везикулярное. Пульс 68/мин., АД 120/70 мм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рт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3746DA">
        <w:rPr>
          <w:rFonts w:eastAsia="Times New Roman" w:cs="Times New Roman"/>
          <w:color w:val="000000"/>
          <w:lang w:eastAsia="ru-RU"/>
        </w:rPr>
        <w:t>ст</w:t>
      </w:r>
      <w:proofErr w:type="spellEnd"/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, тоны сердца ритм. Живот безболезненный, отеков нет. Не </w:t>
      </w:r>
      <w:proofErr w:type="gramStart"/>
      <w:r w:rsidRPr="003746DA">
        <w:rPr>
          <w:rFonts w:eastAsia="Times New Roman" w:cs="Times New Roman"/>
          <w:color w:val="000000"/>
          <w:lang w:eastAsia="ru-RU"/>
        </w:rPr>
        <w:t>голенях</w:t>
      </w:r>
      <w:proofErr w:type="gramEnd"/>
      <w:r w:rsidRPr="003746DA">
        <w:rPr>
          <w:rFonts w:eastAsia="Times New Roman" w:cs="Times New Roman"/>
          <w:color w:val="000000"/>
          <w:lang w:eastAsia="ru-RU"/>
        </w:rPr>
        <w:t xml:space="preserve"> обеих конечностей </w:t>
      </w:r>
      <w:proofErr w:type="spellStart"/>
      <w:r w:rsidRPr="003746DA">
        <w:rPr>
          <w:rFonts w:eastAsia="Times New Roman" w:cs="Times New Roman"/>
          <w:color w:val="000000"/>
          <w:lang w:eastAsia="ru-RU"/>
        </w:rPr>
        <w:t>варикозно</w:t>
      </w:r>
      <w:proofErr w:type="spellEnd"/>
      <w:r w:rsidRPr="003746DA">
        <w:rPr>
          <w:rFonts w:eastAsia="Times New Roman" w:cs="Times New Roman"/>
          <w:color w:val="000000"/>
          <w:lang w:eastAsia="ru-RU"/>
        </w:rPr>
        <w:t xml:space="preserve"> расширенные вены. Отеков нет.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Определите группу здоровья и группу риска.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2.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Составьте план диспансерного наблюдения.</w:t>
      </w:r>
    </w:p>
    <w:p w:rsidR="003746DA" w:rsidRPr="003746DA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  <w:t>3.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Проведите профилактическое консультирование при варикозной болезни сосудов нижних конечностей.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30.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вас на участке выявлен больной С., 28 лет вирусным гепатитом А.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276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1.      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276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Pr="002437C3" w:rsidRDefault="003746DA" w:rsidP="003746DA">
      <w:pPr>
        <w:shd w:val="clear" w:color="auto" w:fill="FFFFFF"/>
        <w:spacing w:line="276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Составьте план  беседы о соблюдении личной гигиены при кишечных инфекциях.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27"/>
          <w:szCs w:val="27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31.</w:t>
      </w:r>
    </w:p>
    <w:p w:rsidR="003746DA" w:rsidRPr="003746DA" w:rsidRDefault="003746DA" w:rsidP="003746DA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вас на участке выявлен больной М., 38 лет с диагнозом: Вирусный гепатит Б.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Составьте план  беседы о профилактике инфекций, передающихся парентеральным путем.</w:t>
      </w:r>
    </w:p>
    <w:p w:rsidR="003746DA" w:rsidRPr="003746DA" w:rsidRDefault="003746DA" w:rsidP="002437C3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32.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вас на участке выявлен больной М., 12 лет с ветряной оспой.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Составьте план  беседы о профилактике инфекций передающихся воздушно-капельным путем.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</w:t>
      </w:r>
    </w:p>
    <w:p w:rsidR="003746DA" w:rsidRPr="003746DA" w:rsidRDefault="003746DA" w:rsidP="002437C3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33. 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</w:t>
      </w: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  </w:t>
      </w:r>
      <w:r w:rsidRPr="003746DA">
        <w:rPr>
          <w:rFonts w:eastAsia="Times New Roman" w:cs="Times New Roman"/>
          <w:color w:val="000000"/>
          <w:lang w:eastAsia="ru-RU"/>
        </w:rPr>
        <w:t>больной М., 33 лет, работающей поваром в школьной столовой, вы предполагаете диагноз дизентерии.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Проведите профилактическое консультирование в очаге кишечной инфекции.</w:t>
      </w:r>
    </w:p>
    <w:p w:rsidR="003746DA" w:rsidRPr="002437C3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3746DA" w:rsidRPr="003746DA" w:rsidRDefault="003746DA" w:rsidP="002437C3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34.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У больной У., 32 лет, работающей помощницей воспитателя в детском саду, вы предполагаете диагноз дифтерии.</w:t>
      </w:r>
    </w:p>
    <w:p w:rsidR="003746DA" w:rsidRPr="003746DA" w:rsidRDefault="003746DA" w:rsidP="003746DA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1.</w:t>
      </w:r>
      <w:r w:rsidRPr="003746DA">
        <w:rPr>
          <w:rFonts w:eastAsia="Times New Roman" w:cs="Times New Roman"/>
          <w:color w:val="000000"/>
          <w:sz w:val="14"/>
          <w:szCs w:val="14"/>
          <w:lang w:eastAsia="ru-RU"/>
        </w:rPr>
        <w:t>      </w:t>
      </w: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Составьте план беседы о вакцинопрофилактике дифтерии.</w:t>
      </w:r>
    </w:p>
    <w:p w:rsidR="003746DA" w:rsidRPr="002437C3" w:rsidRDefault="003746DA" w:rsidP="002437C3">
      <w:pPr>
        <w:shd w:val="clear" w:color="auto" w:fill="FFFFFF"/>
        <w:spacing w:line="300" w:lineRule="atLeast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</w:p>
    <w:p w:rsidR="003746DA" w:rsidRPr="003746DA" w:rsidRDefault="003746DA" w:rsidP="002437C3">
      <w:pPr>
        <w:shd w:val="clear" w:color="auto" w:fill="FFFFFF"/>
        <w:spacing w:line="300" w:lineRule="atLeas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Задача 35.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На ферме вашего сельского участка ветеринарный врач выявил животное, с признаками сибирской язвой.</w:t>
      </w:r>
    </w:p>
    <w:p w:rsidR="003746DA" w:rsidRPr="003746DA" w:rsidRDefault="003746DA" w:rsidP="003746DA">
      <w:pPr>
        <w:shd w:val="clear" w:color="auto" w:fill="FFFFFF"/>
        <w:spacing w:line="300" w:lineRule="atLeast"/>
        <w:jc w:val="left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3746DA">
        <w:rPr>
          <w:rFonts w:eastAsia="Times New Roman" w:cs="Times New Roman"/>
          <w:color w:val="000000"/>
          <w:lang w:eastAsia="ru-RU"/>
        </w:rPr>
        <w:t>Задание: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3746DA">
        <w:rPr>
          <w:rFonts w:eastAsia="Times New Roman" w:cs="Times New Roman"/>
          <w:color w:val="000000"/>
          <w:sz w:val="18"/>
          <w:szCs w:val="18"/>
          <w:lang w:eastAsia="ru-RU"/>
        </w:rPr>
        <w:t>1</w:t>
      </w: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.      Расскажите о противоэпидемических мероприятиях в очаге.</w:t>
      </w:r>
    </w:p>
    <w:p w:rsidR="003746DA" w:rsidRPr="002437C3" w:rsidRDefault="003746DA" w:rsidP="003746DA">
      <w:pPr>
        <w:shd w:val="clear" w:color="auto" w:fill="FFFFFF"/>
        <w:spacing w:line="300" w:lineRule="atLeast"/>
        <w:ind w:hanging="360"/>
        <w:jc w:val="left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2.      Какую медицинскую документацию будете заполнять.</w:t>
      </w:r>
    </w:p>
    <w:p w:rsidR="003746DA" w:rsidRDefault="003746DA" w:rsidP="002437C3">
      <w:pPr>
        <w:shd w:val="clear" w:color="auto" w:fill="FFFFFF"/>
        <w:spacing w:line="300" w:lineRule="atLeast"/>
        <w:ind w:hanging="360"/>
        <w:jc w:val="left"/>
      </w:pPr>
      <w:r w:rsidRPr="002437C3">
        <w:rPr>
          <w:rFonts w:eastAsia="Times New Roman" w:cs="Times New Roman"/>
          <w:color w:val="000000"/>
          <w:sz w:val="20"/>
          <w:szCs w:val="20"/>
          <w:lang w:eastAsia="ru-RU"/>
        </w:rPr>
        <w:t>3.      Составьте план  беседы о профилактике зоонозной инфекции.</w:t>
      </w:r>
      <w:bookmarkStart w:id="0" w:name="_GoBack"/>
      <w:bookmarkEnd w:id="0"/>
    </w:p>
    <w:sectPr w:rsidR="003746DA" w:rsidSect="002437C3">
      <w:type w:val="nextColumn"/>
      <w:pgSz w:w="11906" w:h="16838" w:code="9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6DA"/>
    <w:rsid w:val="002437C3"/>
    <w:rsid w:val="003746DA"/>
    <w:rsid w:val="00427E71"/>
    <w:rsid w:val="006B000D"/>
    <w:rsid w:val="006E2802"/>
    <w:rsid w:val="008063DC"/>
    <w:rsid w:val="00893F4B"/>
    <w:rsid w:val="00B73DFA"/>
    <w:rsid w:val="00D8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46DA"/>
  </w:style>
  <w:style w:type="paragraph" w:styleId="a3">
    <w:name w:val="List Paragraph"/>
    <w:basedOn w:val="a"/>
    <w:uiPriority w:val="34"/>
    <w:qFormat/>
    <w:rsid w:val="003746DA"/>
    <w:pPr>
      <w:spacing w:before="100" w:beforeAutospacing="1" w:after="100" w:afterAutospacing="1"/>
      <w:jc w:val="left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3746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46DA"/>
  </w:style>
  <w:style w:type="paragraph" w:styleId="a3">
    <w:name w:val="List Paragraph"/>
    <w:basedOn w:val="a"/>
    <w:uiPriority w:val="34"/>
    <w:qFormat/>
    <w:rsid w:val="003746DA"/>
    <w:pPr>
      <w:spacing w:before="100" w:beforeAutospacing="1" w:after="100" w:afterAutospacing="1"/>
      <w:jc w:val="left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3746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4465</Words>
  <Characters>25451</Characters>
  <Application>Microsoft Office Word</Application>
  <DocSecurity>0</DocSecurity>
  <Lines>212</Lines>
  <Paragraphs>59</Paragraphs>
  <ScaleCrop>false</ScaleCrop>
  <Company/>
  <LinksUpToDate>false</LinksUpToDate>
  <CharactersWithSpaces>29857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ЦМК</dc:creator>
  <cp:lastModifiedBy>Татьяна Алексеевна Пак</cp:lastModifiedBy>
  <cp:revision>10</cp:revision>
  <dcterms:created xsi:type="dcterms:W3CDTF">2015-04-22T23:24:00Z</dcterms:created>
  <dcterms:modified xsi:type="dcterms:W3CDTF">2017-04-11T00:28:00Z</dcterms:modified>
</cp:coreProperties>
</file>