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5CB5F" w14:textId="77777777" w:rsidR="008F4E1F" w:rsidRDefault="008F4E1F" w:rsidP="008F4E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3E2C8E" w14:textId="4ACFC30A" w:rsidR="00C8389A" w:rsidRPr="00042352" w:rsidRDefault="00042352" w:rsidP="008F4E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352">
        <w:rPr>
          <w:rFonts w:ascii="Times New Roman" w:hAnsi="Times New Roman" w:cs="Times New Roman"/>
          <w:b/>
          <w:bCs/>
          <w:sz w:val="24"/>
          <w:szCs w:val="24"/>
        </w:rPr>
        <w:t>ЭКЗАМЕНАЦИОННЫЕ ВОПРОСЫ</w:t>
      </w:r>
    </w:p>
    <w:p w14:paraId="736E2B11" w14:textId="2BE9D4B6" w:rsidR="00C8389A" w:rsidRDefault="00D06CDE" w:rsidP="008F4E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МДК 03.01 </w:t>
      </w:r>
      <w:r w:rsidR="00042352" w:rsidRPr="00042352">
        <w:rPr>
          <w:rFonts w:ascii="Times New Roman" w:hAnsi="Times New Roman" w:cs="Times New Roman"/>
          <w:b/>
          <w:bCs/>
          <w:sz w:val="24"/>
          <w:szCs w:val="24"/>
        </w:rPr>
        <w:t>«ТЕОРИЯ И ПРАКТИКА ЛАБОРАТОРНЫХ БИОХИМИЧЕСКИХ ИССЛЕДОВАНИЙ»</w:t>
      </w:r>
    </w:p>
    <w:p w14:paraId="44921E7D" w14:textId="11582723" w:rsidR="00D06CDE" w:rsidRPr="00042352" w:rsidRDefault="00D06CDE" w:rsidP="008F4E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Гр. МЛТ-30</w:t>
      </w:r>
    </w:p>
    <w:p w14:paraId="2B4ADF2A" w14:textId="0E29F5C2" w:rsidR="00C141BE" w:rsidRDefault="00A85443" w:rsidP="00A854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Зн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ачение биохимии в медицине. Организация работы биохимического отдела КДЛ.</w:t>
      </w:r>
    </w:p>
    <w:p w14:paraId="75B9D5D1" w14:textId="60346392" w:rsidR="00A85443" w:rsidRDefault="00A85443" w:rsidP="00A854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250362">
        <w:rPr>
          <w:rFonts w:ascii="Times New Roman" w:hAnsi="Times New Roman" w:cs="Times New Roman"/>
          <w:bCs/>
          <w:sz w:val="24"/>
          <w:szCs w:val="24"/>
        </w:rPr>
        <w:t xml:space="preserve">  Правила организации и техники безопасности на рабочем месте. Проведение мероприятий по соблюдению санитарно-эпидемиологического режима в биохимической лаборатории.</w:t>
      </w:r>
    </w:p>
    <w:p w14:paraId="7E8F6994" w14:textId="670F4315" w:rsidR="00250362" w:rsidRPr="00A85443" w:rsidRDefault="00250362" w:rsidP="00A854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Техника получения биологических жидкостей и материала для биохимических исследований. Условия взятия, транспортировки и хранения биоматериала.</w:t>
      </w:r>
    </w:p>
    <w:p w14:paraId="751F57E4" w14:textId="368FFD3A" w:rsidR="00C8389A" w:rsidRPr="00042352" w:rsidRDefault="00D92920" w:rsidP="00A854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Обмен веществ. Взаимосвязь обмена белков, жиров и углеводов. Роль печени в обмене веществ.</w:t>
      </w:r>
    </w:p>
    <w:p w14:paraId="2A8AFC63" w14:textId="24114F0E" w:rsidR="00C8389A" w:rsidRPr="00042352" w:rsidRDefault="00D92920" w:rsidP="00A854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Витамины –классификация, биологическая роль.</w:t>
      </w:r>
    </w:p>
    <w:p w14:paraId="142CE45E" w14:textId="2D07B9BA" w:rsidR="00C8389A" w:rsidRPr="00042352" w:rsidRDefault="00D92920" w:rsidP="00A854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Гормоны, механизм действия. Классификация гормонов.</w:t>
      </w:r>
    </w:p>
    <w:p w14:paraId="08C10CD7" w14:textId="160F3158" w:rsidR="00C8389A" w:rsidRPr="00042352" w:rsidRDefault="00D92920" w:rsidP="00A854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Гомеостаз и его показатели. Лабораторная диагностика кислотно-основного состояния</w:t>
      </w:r>
    </w:p>
    <w:p w14:paraId="7D971E60" w14:textId="622CA446" w:rsidR="00C8389A" w:rsidRPr="00042352" w:rsidRDefault="00D92920" w:rsidP="00A854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Углеводы –общая характеристика, классификация. Углеводы –общая характеристика, классификация.</w:t>
      </w:r>
    </w:p>
    <w:p w14:paraId="2774EEDD" w14:textId="550BC925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Патология углеводного обмена. Классификация сахарного диабета.</w:t>
      </w:r>
    </w:p>
    <w:p w14:paraId="2DF434FB" w14:textId="1C645E17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Методы исследования сахарного диабета. Критерий оценки теста толерантности к глюкозе.</w:t>
      </w:r>
    </w:p>
    <w:p w14:paraId="21A44F97" w14:textId="5CE6EE99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преаналитического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и аналитического этапов при исследовании углеводного обмена.</w:t>
      </w:r>
    </w:p>
    <w:p w14:paraId="1A4CFED8" w14:textId="4C5EB3D9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Характеристика показателей свертывающей и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антисвертываюшей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2BD047EC" w14:textId="2495C378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Подготовка рабочего места для определения лабораторных исследований системы гемостаза.</w:t>
      </w:r>
    </w:p>
    <w:p w14:paraId="469000E9" w14:textId="4C3D60E1" w:rsidR="00C8389A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Преаналитические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и аналитические этапы в изучении системы гемостаза.</w:t>
      </w:r>
    </w:p>
    <w:p w14:paraId="2DE7FF4C" w14:textId="340DE520" w:rsidR="000555B2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555B2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proofErr w:type="spellStart"/>
      <w:r w:rsidR="000555B2">
        <w:rPr>
          <w:rFonts w:ascii="Times New Roman" w:hAnsi="Times New Roman" w:cs="Times New Roman"/>
          <w:sz w:val="24"/>
          <w:szCs w:val="24"/>
        </w:rPr>
        <w:t>внутрилабораторного</w:t>
      </w:r>
      <w:proofErr w:type="spellEnd"/>
      <w:r w:rsidR="000555B2">
        <w:rPr>
          <w:rFonts w:ascii="Times New Roman" w:hAnsi="Times New Roman" w:cs="Times New Roman"/>
          <w:sz w:val="24"/>
          <w:szCs w:val="24"/>
        </w:rPr>
        <w:t xml:space="preserve"> контроля качества.</w:t>
      </w:r>
    </w:p>
    <w:p w14:paraId="2BEFF31F" w14:textId="07285123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555B2">
        <w:rPr>
          <w:rFonts w:ascii="Times New Roman" w:hAnsi="Times New Roman" w:cs="Times New Roman"/>
          <w:sz w:val="24"/>
          <w:szCs w:val="24"/>
        </w:rPr>
        <w:t>. Меры обеспечения контроля к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ачества на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преаналитическом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этапе биохимических исследований.</w:t>
      </w:r>
    </w:p>
    <w:p w14:paraId="77023F71" w14:textId="6A673E93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Характеристика видов, правил подготовки контрольного материала.</w:t>
      </w:r>
    </w:p>
    <w:p w14:paraId="7D781ECF" w14:textId="2FE5832C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Критерии, определяющие аналитическую пригодность метода при проведении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внутрилабораторного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контроля качества.</w:t>
      </w:r>
    </w:p>
    <w:p w14:paraId="12D56834" w14:textId="1AF67A78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Порядок проведения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внутрилабораторного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контроля качества методом контрольных карт. Подготовка контрольного материала.</w:t>
      </w:r>
    </w:p>
    <w:p w14:paraId="6EB951BC" w14:textId="2EC68A31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Составление контрольных карт контроля качества.</w:t>
      </w:r>
    </w:p>
    <w:p w14:paraId="00A96AAB" w14:textId="33C2150C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Инфаркт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миокарда.Лабораторная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диагностикаинфаркта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миокарда.</w:t>
      </w:r>
    </w:p>
    <w:p w14:paraId="547D5937" w14:textId="2FDDB004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Гиперферментемии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при инфарктах миокарда.</w:t>
      </w:r>
    </w:p>
    <w:p w14:paraId="5B820468" w14:textId="7D540E31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Принципы ферментативной диагностики острого инфаркта миокарда.</w:t>
      </w:r>
    </w:p>
    <w:p w14:paraId="03012E24" w14:textId="5D0CB729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Лабораторная диагностика заболеваний печени, вирусный гепатит.</w:t>
      </w:r>
    </w:p>
    <w:p w14:paraId="5E0AE391" w14:textId="41D0A551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25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Методы лабораторной диагностики заболеваний почек.</w:t>
      </w:r>
    </w:p>
    <w:p w14:paraId="5846DC0B" w14:textId="7AC013D8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 w:rsidR="000555B2"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Регуляция углеводного обмена. Патология углеводного обмена.</w:t>
      </w:r>
    </w:p>
    <w:p w14:paraId="5BC6D1FD" w14:textId="1BBCEBE4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Методы определения содержания глюкозы в крови, клинико-диагностическое значение методов.</w:t>
      </w:r>
    </w:p>
    <w:p w14:paraId="4DF05088" w14:textId="6F4DCEF8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Методы определения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sz w:val="24"/>
          <w:szCs w:val="24"/>
        </w:rPr>
        <w:t>я глюкозы в крови и моче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</w:p>
    <w:p w14:paraId="3187031D" w14:textId="1D334EAA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Тесты толерантности к глюкозе.</w:t>
      </w:r>
    </w:p>
    <w:p w14:paraId="7DD7DEF0" w14:textId="06E03DA8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Порядок осуществления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внутрилабораторного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контроля качества.</w:t>
      </w:r>
    </w:p>
    <w:p w14:paraId="0C919E15" w14:textId="2B996768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трансаминазы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>? Какие заболевания сопровождаются повышением трансаминаз?</w:t>
      </w:r>
    </w:p>
    <w:p w14:paraId="7AD01E7B" w14:textId="6CD81473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Что представляет собой коэффициент де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Ритиса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? Показателем какого вида обмена </w:t>
      </w:r>
      <w:proofErr w:type="gramStart"/>
      <w:r w:rsidR="00C8389A" w:rsidRPr="00042352">
        <w:rPr>
          <w:rFonts w:ascii="Times New Roman" w:hAnsi="Times New Roman" w:cs="Times New Roman"/>
          <w:sz w:val="24"/>
          <w:szCs w:val="24"/>
        </w:rPr>
        <w:t>веществ  он</w:t>
      </w:r>
      <w:proofErr w:type="gram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является?</w:t>
      </w:r>
    </w:p>
    <w:p w14:paraId="3151C2C9" w14:textId="0007516B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Патология системы гемостаза.</w:t>
      </w:r>
    </w:p>
    <w:p w14:paraId="29E6430F" w14:textId="00C46954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Взятие и обработка крови при исследовании системы гемостаза.</w:t>
      </w:r>
    </w:p>
    <w:p w14:paraId="0C2A5F7C" w14:textId="469B8629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Приборы, посуда и реактивы при проведении исследования системы гемостаза.</w:t>
      </w:r>
    </w:p>
    <w:p w14:paraId="20FC32DE" w14:textId="495E3CC9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Определение активированного частичного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тромбопластинового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времени (АЧТВ).</w:t>
      </w:r>
    </w:p>
    <w:p w14:paraId="33EF06E0" w14:textId="0974804D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Определение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протромбинового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времени методом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Квика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</w:p>
    <w:p w14:paraId="6538E631" w14:textId="602CE78D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Роль печени в липидном обмене.</w:t>
      </w:r>
    </w:p>
    <w:p w14:paraId="2F3AC8DE" w14:textId="4A11CC23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Роль печени в углеводном обмене.</w:t>
      </w:r>
    </w:p>
    <w:p w14:paraId="03381CB6" w14:textId="065330C6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389A" w:rsidRPr="00042352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>Лабораторные признаки общей дегидратации.</w:t>
      </w:r>
    </w:p>
    <w:p w14:paraId="3EE60F11" w14:textId="5E976C6D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389A" w:rsidRPr="0004235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89A" w:rsidRPr="00042352">
        <w:rPr>
          <w:rFonts w:ascii="Times New Roman" w:hAnsi="Times New Roman" w:cs="Times New Roman"/>
          <w:sz w:val="24"/>
          <w:szCs w:val="24"/>
        </w:rPr>
        <w:t xml:space="preserve">Лабораторные признаки общей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гипергидратации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</w:p>
    <w:p w14:paraId="4056623A" w14:textId="0F079C9B" w:rsidR="00C8389A" w:rsidRPr="00042352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Клинико</w:t>
      </w:r>
      <w:r w:rsidR="00C8389A" w:rsidRPr="00042352">
        <w:rPr>
          <w:rFonts w:ascii="Times New Roman" w:hAnsi="Times New Roman" w:cs="Times New Roman"/>
          <w:sz w:val="24"/>
          <w:szCs w:val="24"/>
        </w:rPr>
        <w:t>-диагностическое значение определения калия, натрия.</w:t>
      </w:r>
    </w:p>
    <w:p w14:paraId="045F05FD" w14:textId="50ADCCA0" w:rsidR="00020FFD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C8389A" w:rsidRPr="000423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389A" w:rsidRPr="00042352">
        <w:rPr>
          <w:rFonts w:ascii="Times New Roman" w:hAnsi="Times New Roman" w:cs="Times New Roman"/>
          <w:sz w:val="24"/>
          <w:szCs w:val="24"/>
        </w:rPr>
        <w:t>Клинико</w:t>
      </w:r>
      <w:proofErr w:type="spellEnd"/>
      <w:r w:rsidR="00C8389A" w:rsidRPr="00042352">
        <w:rPr>
          <w:rFonts w:ascii="Times New Roman" w:hAnsi="Times New Roman" w:cs="Times New Roman"/>
          <w:sz w:val="24"/>
          <w:szCs w:val="24"/>
        </w:rPr>
        <w:t xml:space="preserve"> -диагностическое значение определения кальция.</w:t>
      </w:r>
    </w:p>
    <w:p w14:paraId="4CF27183" w14:textId="38435C36" w:rsidR="00D92920" w:rsidRDefault="00D92920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Лабораторные исследования липидного обмена.</w:t>
      </w:r>
      <w:r w:rsidR="00852F22">
        <w:rPr>
          <w:rFonts w:ascii="Times New Roman" w:hAnsi="Times New Roman" w:cs="Times New Roman"/>
          <w:sz w:val="24"/>
          <w:szCs w:val="24"/>
        </w:rPr>
        <w:t xml:space="preserve"> Вычисление коэффициента </w:t>
      </w:r>
      <w:proofErr w:type="spellStart"/>
      <w:r w:rsidR="00852F22">
        <w:rPr>
          <w:rFonts w:ascii="Times New Roman" w:hAnsi="Times New Roman" w:cs="Times New Roman"/>
          <w:sz w:val="24"/>
          <w:szCs w:val="24"/>
        </w:rPr>
        <w:t>атерогенности</w:t>
      </w:r>
      <w:proofErr w:type="spellEnd"/>
      <w:r w:rsidR="00852F22">
        <w:rPr>
          <w:rFonts w:ascii="Times New Roman" w:hAnsi="Times New Roman" w:cs="Times New Roman"/>
          <w:sz w:val="24"/>
          <w:szCs w:val="24"/>
        </w:rPr>
        <w:t>.</w:t>
      </w:r>
    </w:p>
    <w:p w14:paraId="0B3556A4" w14:textId="01225326" w:rsidR="00852F22" w:rsidRDefault="00894572" w:rsidP="00C141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Биохимические показатели анемии.</w:t>
      </w:r>
    </w:p>
    <w:p w14:paraId="1D00993D" w14:textId="5F26267D" w:rsidR="00DC7840" w:rsidRDefault="00DC7840" w:rsidP="00DC7840">
      <w:pPr>
        <w:rPr>
          <w:rFonts w:ascii="Times New Roman" w:hAnsi="Times New Roman" w:cs="Times New Roman"/>
          <w:sz w:val="24"/>
          <w:szCs w:val="24"/>
        </w:rPr>
      </w:pPr>
      <w:r w:rsidRPr="00DC7840">
        <w:rPr>
          <w:rFonts w:ascii="Times New Roman" w:hAnsi="Times New Roman" w:cs="Times New Roman"/>
          <w:sz w:val="24"/>
          <w:szCs w:val="24"/>
        </w:rPr>
        <w:t>46. Методы исследования в клинической биохимии.</w:t>
      </w:r>
    </w:p>
    <w:p w14:paraId="76BD768F" w14:textId="79AF8EDB" w:rsidR="00DC7840" w:rsidRDefault="00DC7840" w:rsidP="00DC78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 Биохимические показатели воспаления. Белки острой фазы.</w:t>
      </w:r>
    </w:p>
    <w:p w14:paraId="6A527DC3" w14:textId="2D7F7C00" w:rsidR="00DC7840" w:rsidRDefault="00DC7840" w:rsidP="00DC78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Факторы, влияющие на результаты лабораторных исследований.</w:t>
      </w:r>
    </w:p>
    <w:p w14:paraId="33FA89A6" w14:textId="2DDB5285" w:rsidR="00DC7840" w:rsidRDefault="00DC7840" w:rsidP="00DC78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 Этапы лабораторного биохимического анализа.</w:t>
      </w:r>
    </w:p>
    <w:p w14:paraId="0EC4C58C" w14:textId="51F976CE" w:rsidR="00DC7840" w:rsidRPr="00DC7840" w:rsidRDefault="00DC7840" w:rsidP="00DC78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 Показатели водно-электролитного баланса.</w:t>
      </w:r>
    </w:p>
    <w:sectPr w:rsidR="00DC7840" w:rsidRPr="00DC7840" w:rsidSect="00D06CD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41BD1"/>
    <w:multiLevelType w:val="multilevel"/>
    <w:tmpl w:val="BAAC0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9A"/>
    <w:rsid w:val="00012F45"/>
    <w:rsid w:val="00020FFD"/>
    <w:rsid w:val="00042352"/>
    <w:rsid w:val="000555B2"/>
    <w:rsid w:val="00250362"/>
    <w:rsid w:val="003070D1"/>
    <w:rsid w:val="00852F22"/>
    <w:rsid w:val="00894572"/>
    <w:rsid w:val="008F4E1F"/>
    <w:rsid w:val="00A85443"/>
    <w:rsid w:val="00C141BE"/>
    <w:rsid w:val="00C8389A"/>
    <w:rsid w:val="00D06CDE"/>
    <w:rsid w:val="00D92920"/>
    <w:rsid w:val="00DC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DABC"/>
  <w15:chartTrackingRefBased/>
  <w15:docId w15:val="{1D663320-CED2-4A3B-832F-F82569B2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7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194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0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7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8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4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20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63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6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1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4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7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9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6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4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55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43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8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7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6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2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04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4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2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54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76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9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4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7126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2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4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8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9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2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8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9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7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2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8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0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3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1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4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30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2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7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Березов</dc:creator>
  <cp:keywords/>
  <dc:description/>
  <cp:lastModifiedBy>Татьяна Алексеевна Пак</cp:lastModifiedBy>
  <cp:revision>9</cp:revision>
  <cp:lastPrinted>2020-11-04T21:42:00Z</cp:lastPrinted>
  <dcterms:created xsi:type="dcterms:W3CDTF">2020-11-02T23:23:00Z</dcterms:created>
  <dcterms:modified xsi:type="dcterms:W3CDTF">2020-11-04T23:00:00Z</dcterms:modified>
</cp:coreProperties>
</file>